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694" w:rsidRDefault="00172F56">
      <w:r w:rsidRPr="00172F56">
        <w:rPr>
          <w:noProof/>
          <w:lang w:eastAsia="cs-CZ"/>
        </w:rPr>
        <w:drawing>
          <wp:inline distT="0" distB="0" distL="0" distR="0" wp14:anchorId="7F23A46F" wp14:editId="5B199261">
            <wp:extent cx="4638675" cy="404784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69738" cy="4074946"/>
                    </a:xfrm>
                    <a:prstGeom prst="rect">
                      <a:avLst/>
                    </a:prstGeom>
                  </pic:spPr>
                </pic:pic>
              </a:graphicData>
            </a:graphic>
          </wp:inline>
        </w:drawing>
      </w:r>
    </w:p>
    <w:p w:rsidR="00172F56" w:rsidRDefault="00CD7620">
      <w:r>
        <w:t>WK 3422, WK 3425</w:t>
      </w:r>
      <w:bookmarkStart w:id="0" w:name="_GoBack"/>
      <w:bookmarkEnd w:id="0"/>
    </w:p>
    <w:p w:rsidR="00172F56" w:rsidRPr="003604E5" w:rsidRDefault="00172F56" w:rsidP="00172F56">
      <w:pPr>
        <w:autoSpaceDE w:val="0"/>
        <w:autoSpaceDN w:val="0"/>
        <w:adjustRightInd w:val="0"/>
        <w:rPr>
          <w:rFonts w:ascii="Calibri Light" w:hAnsi="Calibri Light" w:cs="Calibri Light"/>
          <w:b/>
          <w:bCs/>
          <w:sz w:val="23"/>
          <w:szCs w:val="23"/>
        </w:rPr>
      </w:pPr>
      <w:r w:rsidRPr="003604E5">
        <w:rPr>
          <w:rFonts w:ascii="Calibri Light" w:hAnsi="Calibri Light" w:cs="Calibri Light"/>
          <w:b/>
          <w:bCs/>
          <w:sz w:val="23"/>
          <w:szCs w:val="23"/>
        </w:rPr>
        <w:t>Návod k obsluze</w:t>
      </w:r>
    </w:p>
    <w:p w:rsidR="00172F56" w:rsidRPr="00A430BB" w:rsidRDefault="00172F56" w:rsidP="00172F56">
      <w:pPr>
        <w:autoSpaceDE w:val="0"/>
        <w:autoSpaceDN w:val="0"/>
        <w:adjustRightInd w:val="0"/>
        <w:rPr>
          <w:rFonts w:ascii="Calibri Light" w:hAnsi="Calibri Light" w:cs="Calibri Light"/>
          <w:b/>
          <w:bCs/>
          <w:sz w:val="16"/>
          <w:szCs w:val="16"/>
        </w:rPr>
      </w:pPr>
      <w:r w:rsidRPr="00A430BB">
        <w:rPr>
          <w:rFonts w:ascii="Calibri Light" w:hAnsi="Calibri Light" w:cs="Calibri Light"/>
          <w:b/>
          <w:bCs/>
          <w:sz w:val="16"/>
          <w:szCs w:val="16"/>
        </w:rPr>
        <w:t>Milá zákaznice, milý zákazníku,</w:t>
      </w:r>
    </w:p>
    <w:p w:rsidR="00172F56" w:rsidRPr="00172F56" w:rsidRDefault="00172F56" w:rsidP="00172F56">
      <w:pPr>
        <w:pStyle w:val="Bezmezer"/>
        <w:rPr>
          <w:sz w:val="16"/>
          <w:szCs w:val="16"/>
        </w:rPr>
      </w:pPr>
      <w:r w:rsidRPr="00172F56">
        <w:rPr>
          <w:sz w:val="16"/>
          <w:szCs w:val="16"/>
        </w:rPr>
        <w:t>před použitím výrobku si, prosím, pečlivě pročtěte tento návod a ponechejte si jej pro případ pozdější potřeby.</w:t>
      </w:r>
    </w:p>
    <w:p w:rsidR="00172F56" w:rsidRDefault="00172F56" w:rsidP="00172F56">
      <w:pPr>
        <w:pStyle w:val="Bezmezer"/>
        <w:rPr>
          <w:sz w:val="16"/>
          <w:szCs w:val="16"/>
        </w:rPr>
      </w:pPr>
      <w:r w:rsidRPr="00172F56">
        <w:rPr>
          <w:sz w:val="16"/>
          <w:szCs w:val="16"/>
        </w:rPr>
        <w:t>Výrobek smí používat pouze způsobilé a odpovědné osoby.</w:t>
      </w:r>
    </w:p>
    <w:p w:rsidR="00172F56" w:rsidRPr="00172F56" w:rsidRDefault="00172F56" w:rsidP="00172F56">
      <w:pPr>
        <w:pStyle w:val="Bezmezer"/>
        <w:rPr>
          <w:sz w:val="16"/>
          <w:szCs w:val="16"/>
        </w:rPr>
      </w:pPr>
    </w:p>
    <w:p w:rsidR="00172F56" w:rsidRPr="00A430BB" w:rsidRDefault="00172F56" w:rsidP="00172F56">
      <w:pPr>
        <w:autoSpaceDE w:val="0"/>
        <w:autoSpaceDN w:val="0"/>
        <w:adjustRightInd w:val="0"/>
        <w:rPr>
          <w:rFonts w:ascii="Calibri Light" w:hAnsi="Calibri Light" w:cs="Calibri Light"/>
          <w:b/>
          <w:bCs/>
          <w:sz w:val="16"/>
          <w:szCs w:val="16"/>
        </w:rPr>
      </w:pPr>
      <w:r w:rsidRPr="00A430BB">
        <w:rPr>
          <w:rFonts w:ascii="Calibri Light" w:hAnsi="Calibri Light" w:cs="Calibri Light"/>
          <w:b/>
          <w:bCs/>
          <w:sz w:val="16"/>
          <w:szCs w:val="16"/>
        </w:rPr>
        <w:t>Připojení k elektrické síti</w:t>
      </w:r>
    </w:p>
    <w:p w:rsidR="00172F56" w:rsidRDefault="00172F56" w:rsidP="00172F56">
      <w:pPr>
        <w:autoSpaceDE w:val="0"/>
        <w:autoSpaceDN w:val="0"/>
        <w:adjustRightInd w:val="0"/>
        <w:rPr>
          <w:rFonts w:ascii="Calibri Light" w:hAnsi="Calibri Light" w:cs="Calibri Light"/>
          <w:sz w:val="16"/>
          <w:szCs w:val="16"/>
        </w:rPr>
      </w:pPr>
      <w:r w:rsidRPr="00A430BB">
        <w:rPr>
          <w:rFonts w:ascii="Calibri Light" w:hAnsi="Calibri Light" w:cs="Calibri Light"/>
          <w:sz w:val="16"/>
          <w:szCs w:val="16"/>
        </w:rPr>
        <w:t>Výrobek připojujte pouze do chráněné zásuvky, zapojené v souladu s bezpečnostními předpisy. Síťové napětí musí odpovídat napětí uvedenému na výrobním štítku. Výrobek odpovídá směrnicím, závazným pro označení CE.</w:t>
      </w:r>
    </w:p>
    <w:p w:rsidR="00172F56" w:rsidRPr="00A430BB" w:rsidRDefault="00172F56" w:rsidP="00172F56">
      <w:pPr>
        <w:autoSpaceDE w:val="0"/>
        <w:autoSpaceDN w:val="0"/>
        <w:adjustRightInd w:val="0"/>
        <w:rPr>
          <w:rFonts w:ascii="Calibri Light" w:hAnsi="Calibri Light" w:cs="Calibri Light"/>
          <w:sz w:val="16"/>
          <w:szCs w:val="16"/>
        </w:rPr>
      </w:pPr>
      <w:r w:rsidRPr="00172F56">
        <w:rPr>
          <w:rFonts w:ascii="Calibri Light" w:hAnsi="Calibri Light" w:cs="Calibri Light"/>
          <w:noProof/>
          <w:sz w:val="16"/>
          <w:szCs w:val="16"/>
          <w:lang w:eastAsia="cs-CZ"/>
        </w:rPr>
        <w:drawing>
          <wp:anchor distT="0" distB="0" distL="114300" distR="114300" simplePos="0" relativeHeight="251658240" behindDoc="1" locked="0" layoutInCell="1" allowOverlap="1">
            <wp:simplePos x="0" y="0"/>
            <wp:positionH relativeFrom="column">
              <wp:posOffset>-4445</wp:posOffset>
            </wp:positionH>
            <wp:positionV relativeFrom="paragraph">
              <wp:posOffset>3810</wp:posOffset>
            </wp:positionV>
            <wp:extent cx="2074411" cy="2733675"/>
            <wp:effectExtent l="0" t="0" r="2540" b="0"/>
            <wp:wrapTight wrapText="bothSides">
              <wp:wrapPolygon edited="0">
                <wp:start x="0" y="0"/>
                <wp:lineTo x="0" y="21374"/>
                <wp:lineTo x="21428" y="21374"/>
                <wp:lineTo x="21428"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074411" cy="2733675"/>
                    </a:xfrm>
                    <a:prstGeom prst="rect">
                      <a:avLst/>
                    </a:prstGeom>
                  </pic:spPr>
                </pic:pic>
              </a:graphicData>
            </a:graphic>
          </wp:anchor>
        </w:drawing>
      </w:r>
    </w:p>
    <w:p w:rsidR="00172F56" w:rsidRPr="00172F56" w:rsidRDefault="00172F56" w:rsidP="00172F56">
      <w:pPr>
        <w:pStyle w:val="Bezmezer"/>
        <w:rPr>
          <w:sz w:val="16"/>
          <w:szCs w:val="16"/>
        </w:rPr>
      </w:pPr>
      <w:r w:rsidRPr="00172F56">
        <w:rPr>
          <w:sz w:val="16"/>
          <w:szCs w:val="16"/>
        </w:rPr>
        <w:t>Konstrukce</w:t>
      </w:r>
    </w:p>
    <w:p w:rsidR="00172F56" w:rsidRPr="00172F56" w:rsidRDefault="00172F56" w:rsidP="00172F56">
      <w:pPr>
        <w:pStyle w:val="Bezmezer"/>
        <w:rPr>
          <w:sz w:val="16"/>
          <w:szCs w:val="16"/>
        </w:rPr>
      </w:pPr>
      <w:r w:rsidRPr="00172F56">
        <w:rPr>
          <w:sz w:val="16"/>
          <w:szCs w:val="16"/>
        </w:rPr>
        <w:t>1. Víko vodní nádrže</w:t>
      </w:r>
    </w:p>
    <w:p w:rsidR="00172F56" w:rsidRPr="00172F56" w:rsidRDefault="00172F56" w:rsidP="00172F56">
      <w:pPr>
        <w:pStyle w:val="Bezmezer"/>
        <w:rPr>
          <w:sz w:val="16"/>
          <w:szCs w:val="16"/>
        </w:rPr>
      </w:pPr>
      <w:r w:rsidRPr="00172F56">
        <w:rPr>
          <w:sz w:val="16"/>
          <w:szCs w:val="16"/>
        </w:rPr>
        <w:t>2. Otvírák víka</w:t>
      </w:r>
    </w:p>
    <w:p w:rsidR="00172F56" w:rsidRPr="00172F56" w:rsidRDefault="00172F56" w:rsidP="00172F56">
      <w:pPr>
        <w:pStyle w:val="Bezmezer"/>
        <w:rPr>
          <w:sz w:val="16"/>
          <w:szCs w:val="16"/>
        </w:rPr>
      </w:pPr>
      <w:r w:rsidRPr="00172F56">
        <w:rPr>
          <w:sz w:val="16"/>
          <w:szCs w:val="16"/>
        </w:rPr>
        <w:t>3. rukojeť</w:t>
      </w:r>
    </w:p>
    <w:p w:rsidR="00172F56" w:rsidRPr="00172F56" w:rsidRDefault="00172F56" w:rsidP="00172F56">
      <w:pPr>
        <w:pStyle w:val="Bezmezer"/>
        <w:rPr>
          <w:sz w:val="16"/>
          <w:szCs w:val="16"/>
        </w:rPr>
      </w:pPr>
      <w:r w:rsidRPr="00172F56">
        <w:rPr>
          <w:sz w:val="16"/>
          <w:szCs w:val="16"/>
        </w:rPr>
        <w:t>4. Vypínač s kontrolkou</w:t>
      </w:r>
    </w:p>
    <w:p w:rsidR="00172F56" w:rsidRPr="00172F56" w:rsidRDefault="00172F56" w:rsidP="00172F56">
      <w:pPr>
        <w:pStyle w:val="Bezmezer"/>
        <w:rPr>
          <w:sz w:val="16"/>
          <w:szCs w:val="16"/>
        </w:rPr>
      </w:pPr>
      <w:r w:rsidRPr="00172F56">
        <w:rPr>
          <w:sz w:val="16"/>
          <w:szCs w:val="16"/>
        </w:rPr>
        <w:t>5. Propojovací kabel se síťovou zástrčkou</w:t>
      </w:r>
    </w:p>
    <w:p w:rsidR="00172F56" w:rsidRPr="00172F56" w:rsidRDefault="00172F56" w:rsidP="00172F56">
      <w:pPr>
        <w:pStyle w:val="Bezmezer"/>
        <w:rPr>
          <w:sz w:val="16"/>
          <w:szCs w:val="16"/>
        </w:rPr>
      </w:pPr>
      <w:r w:rsidRPr="00172F56">
        <w:rPr>
          <w:sz w:val="16"/>
          <w:szCs w:val="16"/>
        </w:rPr>
        <w:t>6. Podstavec</w:t>
      </w:r>
    </w:p>
    <w:p w:rsidR="00172F56" w:rsidRPr="00172F56" w:rsidRDefault="00172F56" w:rsidP="00172F56">
      <w:pPr>
        <w:pStyle w:val="Bezmezer"/>
        <w:rPr>
          <w:sz w:val="16"/>
          <w:szCs w:val="16"/>
        </w:rPr>
      </w:pPr>
      <w:r w:rsidRPr="00172F56">
        <w:rPr>
          <w:sz w:val="16"/>
          <w:szCs w:val="16"/>
        </w:rPr>
        <w:t>7. Typový štítek (spodní část základny)</w:t>
      </w:r>
    </w:p>
    <w:p w:rsidR="00172F56" w:rsidRPr="00172F56" w:rsidRDefault="00172F56" w:rsidP="00172F56">
      <w:pPr>
        <w:pStyle w:val="Bezmezer"/>
        <w:rPr>
          <w:sz w:val="16"/>
          <w:szCs w:val="16"/>
        </w:rPr>
      </w:pPr>
      <w:r w:rsidRPr="00172F56">
        <w:rPr>
          <w:sz w:val="16"/>
          <w:szCs w:val="16"/>
        </w:rPr>
        <w:t>8. Nádrž na vodu s ukazatelem hladiny vody</w:t>
      </w:r>
    </w:p>
    <w:p w:rsidR="00172F56" w:rsidRPr="00172F56" w:rsidRDefault="00172F56" w:rsidP="00172F56">
      <w:pPr>
        <w:pStyle w:val="Bezmezer"/>
        <w:rPr>
          <w:sz w:val="16"/>
          <w:szCs w:val="16"/>
        </w:rPr>
      </w:pPr>
      <w:r w:rsidRPr="00172F56">
        <w:rPr>
          <w:sz w:val="16"/>
          <w:szCs w:val="16"/>
        </w:rPr>
        <w:t>9. Hubice</w:t>
      </w:r>
    </w:p>
    <w:p w:rsidR="00172F56" w:rsidRPr="00172F56" w:rsidRDefault="00172F56" w:rsidP="00172F56">
      <w:pPr>
        <w:pStyle w:val="Bezmezer"/>
        <w:rPr>
          <w:sz w:val="16"/>
          <w:szCs w:val="16"/>
        </w:rPr>
      </w:pPr>
      <w:r w:rsidRPr="00172F56">
        <w:rPr>
          <w:sz w:val="16"/>
          <w:szCs w:val="16"/>
        </w:rPr>
        <w:t>10. Filtr vodního kamene</w:t>
      </w:r>
    </w:p>
    <w:p w:rsidR="00172F56" w:rsidRDefault="00172F56" w:rsidP="00172F56">
      <w:pPr>
        <w:pStyle w:val="Bezmezer"/>
      </w:pPr>
    </w:p>
    <w:p w:rsidR="00172F56" w:rsidRDefault="00172F56" w:rsidP="00172F56">
      <w:pPr>
        <w:pStyle w:val="Bezmezer"/>
      </w:pPr>
    </w:p>
    <w:p w:rsidR="00172F56" w:rsidRDefault="00172F56" w:rsidP="00172F56">
      <w:pPr>
        <w:pStyle w:val="Bezmezer"/>
      </w:pPr>
    </w:p>
    <w:p w:rsidR="00172F56" w:rsidRDefault="00172F56" w:rsidP="00172F56">
      <w:pPr>
        <w:pStyle w:val="Bezmezer"/>
      </w:pPr>
    </w:p>
    <w:p w:rsidR="00172F56" w:rsidRDefault="00172F56" w:rsidP="00172F56">
      <w:pPr>
        <w:rPr>
          <w:rFonts w:ascii="Calibri Light" w:hAnsi="Calibri Light" w:cs="Calibri Light"/>
          <w:b/>
          <w:sz w:val="16"/>
          <w:szCs w:val="16"/>
        </w:rPr>
      </w:pPr>
    </w:p>
    <w:p w:rsidR="00172F56" w:rsidRPr="00A430BB" w:rsidRDefault="00172F56" w:rsidP="00172F56">
      <w:pPr>
        <w:rPr>
          <w:rFonts w:ascii="Calibri Light" w:hAnsi="Calibri Light" w:cs="Calibri Light"/>
          <w:b/>
          <w:sz w:val="16"/>
          <w:szCs w:val="16"/>
        </w:rPr>
      </w:pPr>
      <w:r w:rsidRPr="00A430BB">
        <w:rPr>
          <w:rFonts w:ascii="Calibri Light" w:hAnsi="Calibri Light" w:cs="Calibri Light"/>
          <w:b/>
          <w:sz w:val="16"/>
          <w:szCs w:val="16"/>
        </w:rPr>
        <w:t>Bezpečnostní pokyny</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Aby byly dodrženy bezpečnostní předpisy a nedošlo k žádnému ohrožení, musí opravy výrobku včetně připojovacího kabelu se </w:t>
      </w:r>
      <w:r w:rsidRPr="00A430BB">
        <w:rPr>
          <w:rFonts w:ascii="Calibri Light" w:hAnsi="Calibri Light" w:cs="Calibri Light"/>
          <w:sz w:val="16"/>
          <w:szCs w:val="16"/>
        </w:rPr>
        <w:lastRenderedPageBreak/>
        <w:t>zástrčkou provádět náš zákaznický servis. Pokud výrobek vyžaduje opravu, kontaktujte telefonicky nebo emailem náš zákaznický servis (viz níže v návodu).</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Před každým čištěním výrobek odpojte ze sítě a nechte vychladnout.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Z důvodu elektrické bezpečnosti nesmí být konvice ani její podstavec ponořený do tekutiny, ani čištěný pod tekoucí vodou.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Vodní kámen musí být pravidelně odstraňován. V případě potřeby čistěte konvici navlhčeným hadříkem. Podrobnější pokyny naleznete v kapitole </w:t>
      </w:r>
      <w:r w:rsidRPr="00A430BB">
        <w:rPr>
          <w:rFonts w:ascii="Calibri Light" w:hAnsi="Calibri Light" w:cs="Calibri Light"/>
          <w:i/>
          <w:sz w:val="16"/>
          <w:szCs w:val="16"/>
        </w:rPr>
        <w:t>Čištění a údržba</w:t>
      </w:r>
      <w:r w:rsidRPr="00A430BB">
        <w:rPr>
          <w:rFonts w:ascii="Calibri Light" w:hAnsi="Calibri Light" w:cs="Calibri Light"/>
          <w:sz w:val="16"/>
          <w:szCs w:val="16"/>
        </w:rPr>
        <w:t xml:space="preserve">.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Výrobek smí být používán dětmi staršími 8 let, stejně jako osobami se sníženými psychickými, smyslovými nebo mentálními schopnostmi nebo nedostatkem zkušeností a/nebo znalostí za předpokladu, že jsou pod dozorem nebo jsou poučeni o bezpečném používání tohoto výrobku, čemuž dostatečně porozuměli.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Děti si s výrobkem nesmějí hrát.</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Děti nesmí provádět čistění ani údržbu výrobku. Možné je to pouze v případě, že jsou starší 8 let a pod dohledem.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Děti mladší 8 let se musí držet v bezpečné vzdálenosti od rychlovarné konvice a jejího připojení do elektrické sítě.  </w:t>
      </w:r>
    </w:p>
    <w:p w:rsidR="00172F56" w:rsidRPr="00172F56" w:rsidRDefault="00172F56" w:rsidP="00172F56">
      <w:pPr>
        <w:pStyle w:val="Bezmezer"/>
        <w:rPr>
          <w:sz w:val="16"/>
          <w:szCs w:val="16"/>
        </w:rPr>
      </w:pPr>
      <w:r w:rsidRPr="00172F56">
        <w:rPr>
          <w:sz w:val="16"/>
          <w:szCs w:val="16"/>
        </w:rPr>
        <w:t>Rychlovarná konvice je určena k používání v domácnostech nebo v jim podobných místech, jako například:</w:t>
      </w:r>
    </w:p>
    <w:p w:rsidR="00172F56" w:rsidRPr="00172F56" w:rsidRDefault="00172F56" w:rsidP="00172F56">
      <w:pPr>
        <w:pStyle w:val="Bezmezer"/>
        <w:rPr>
          <w:sz w:val="16"/>
          <w:szCs w:val="16"/>
        </w:rPr>
      </w:pPr>
      <w:r w:rsidRPr="00172F56">
        <w:rPr>
          <w:sz w:val="16"/>
          <w:szCs w:val="16"/>
        </w:rPr>
        <w:t>– v kuchyňkách pro zaměstnance v obchodech, kancelářích a podobných pracovních prostorech,</w:t>
      </w:r>
    </w:p>
    <w:p w:rsidR="00172F56" w:rsidRPr="00172F56" w:rsidRDefault="00172F56" w:rsidP="00172F56">
      <w:pPr>
        <w:pStyle w:val="Bezmezer"/>
        <w:rPr>
          <w:sz w:val="16"/>
          <w:szCs w:val="16"/>
        </w:rPr>
      </w:pPr>
      <w:r w:rsidRPr="00172F56">
        <w:rPr>
          <w:sz w:val="16"/>
          <w:szCs w:val="16"/>
        </w:rPr>
        <w:t>– v zemědělských provozech,</w:t>
      </w:r>
    </w:p>
    <w:p w:rsidR="00172F56" w:rsidRPr="00172F56" w:rsidRDefault="00172F56" w:rsidP="00172F56">
      <w:pPr>
        <w:pStyle w:val="Bezmezer"/>
        <w:rPr>
          <w:sz w:val="16"/>
          <w:szCs w:val="16"/>
        </w:rPr>
      </w:pPr>
      <w:r w:rsidRPr="00172F56">
        <w:rPr>
          <w:sz w:val="16"/>
          <w:szCs w:val="16"/>
        </w:rPr>
        <w:t>– zákazníky v hotelech, motelech a dalších typických ubytovacích zařízeních,</w:t>
      </w:r>
    </w:p>
    <w:p w:rsidR="00172F56" w:rsidRPr="00172F56" w:rsidRDefault="00172F56" w:rsidP="00172F56">
      <w:pPr>
        <w:pStyle w:val="Bezmezer"/>
        <w:rPr>
          <w:sz w:val="16"/>
          <w:szCs w:val="16"/>
        </w:rPr>
      </w:pPr>
      <w:r w:rsidRPr="00172F56">
        <w:rPr>
          <w:sz w:val="16"/>
          <w:szCs w:val="16"/>
        </w:rPr>
        <w:t>– v penzionech typu nocleh se snídaní.</w:t>
      </w:r>
    </w:p>
    <w:p w:rsidR="00172F56" w:rsidRPr="00A430BB" w:rsidRDefault="00172F56" w:rsidP="00172F56">
      <w:pPr>
        <w:widowControl w:val="0"/>
        <w:numPr>
          <w:ilvl w:val="1"/>
          <w:numId w:val="1"/>
        </w:numPr>
        <w:tabs>
          <w:tab w:val="clear" w:pos="1440"/>
          <w:tab w:val="num" w:pos="360"/>
        </w:tabs>
        <w:spacing w:after="0" w:line="240" w:lineRule="auto"/>
        <w:ind w:hanging="1440"/>
        <w:rPr>
          <w:rFonts w:ascii="Calibri Light" w:hAnsi="Calibri Light" w:cs="Calibri Light"/>
          <w:sz w:val="16"/>
          <w:szCs w:val="16"/>
        </w:rPr>
      </w:pPr>
      <w:r w:rsidRPr="00A430BB">
        <w:rPr>
          <w:rFonts w:ascii="Calibri Light" w:hAnsi="Calibri Light" w:cs="Calibri Light"/>
          <w:sz w:val="16"/>
          <w:szCs w:val="16"/>
        </w:rPr>
        <w:t xml:space="preserve">Vnější povrch konvice je během provozu a také po jeho skončení velmi horký. </w:t>
      </w:r>
    </w:p>
    <w:p w:rsidR="00172F56" w:rsidRPr="00A430BB" w:rsidRDefault="00172F56" w:rsidP="00172F56">
      <w:pPr>
        <w:widowControl w:val="0"/>
        <w:numPr>
          <w:ilvl w:val="1"/>
          <w:numId w:val="1"/>
        </w:numPr>
        <w:tabs>
          <w:tab w:val="clear" w:pos="1440"/>
          <w:tab w:val="num" w:pos="360"/>
        </w:tabs>
        <w:spacing w:after="0" w:line="240" w:lineRule="auto"/>
        <w:ind w:hanging="1440"/>
        <w:rPr>
          <w:rFonts w:ascii="Calibri Light" w:hAnsi="Calibri Light" w:cs="Calibri Light"/>
          <w:sz w:val="16"/>
          <w:szCs w:val="16"/>
        </w:rPr>
      </w:pPr>
      <w:r w:rsidRPr="00A430BB">
        <w:rPr>
          <w:rFonts w:ascii="Calibri Light" w:hAnsi="Calibri Light" w:cs="Calibri Light"/>
          <w:sz w:val="16"/>
          <w:szCs w:val="16"/>
        </w:rPr>
        <w:t>Konvici provozujte pod dohledem. Používejte pokaždé pouze čistou vodu. Dodržujte</w:t>
      </w:r>
    </w:p>
    <w:p w:rsidR="00172F56" w:rsidRPr="00A430BB" w:rsidRDefault="00172F56" w:rsidP="00172F56">
      <w:pPr>
        <w:ind w:left="360"/>
        <w:rPr>
          <w:rFonts w:ascii="Calibri Light" w:hAnsi="Calibri Light" w:cs="Calibri Light"/>
          <w:sz w:val="16"/>
          <w:szCs w:val="16"/>
        </w:rPr>
      </w:pPr>
      <w:r w:rsidRPr="00A430BB">
        <w:rPr>
          <w:rFonts w:ascii="Calibri Light" w:hAnsi="Calibri Light" w:cs="Calibri Light"/>
          <w:sz w:val="16"/>
          <w:szCs w:val="16"/>
        </w:rPr>
        <w:t xml:space="preserve">prosím rysky, označující minimální a maximální množství naplnění vodou: </w:t>
      </w:r>
      <w:r w:rsidRPr="00A430BB">
        <w:rPr>
          <w:rFonts w:ascii="Calibri Light" w:hAnsi="Calibri Light" w:cs="Calibri Light"/>
          <w:b/>
          <w:sz w:val="16"/>
          <w:szCs w:val="16"/>
        </w:rPr>
        <w:t>MIN</w:t>
      </w:r>
      <w:r w:rsidRPr="00A430BB">
        <w:rPr>
          <w:rFonts w:ascii="Calibri Light" w:hAnsi="Calibri Light" w:cs="Calibri Light"/>
          <w:sz w:val="16"/>
          <w:szCs w:val="16"/>
        </w:rPr>
        <w:t xml:space="preserve"> (</w:t>
      </w:r>
      <w:smartTag w:uri="urn:schemas-microsoft-com:office:smarttags" w:element="metricconverter">
        <w:smartTagPr>
          <w:attr w:name="ProductID" w:val="0,5 l"/>
        </w:smartTagPr>
        <w:r w:rsidRPr="00A430BB">
          <w:rPr>
            <w:rFonts w:ascii="Calibri Light" w:hAnsi="Calibri Light" w:cs="Calibri Light"/>
            <w:sz w:val="16"/>
            <w:szCs w:val="16"/>
          </w:rPr>
          <w:t>0,5 l</w:t>
        </w:r>
      </w:smartTag>
      <w:r w:rsidRPr="00A430BB">
        <w:rPr>
          <w:rFonts w:ascii="Calibri Light" w:hAnsi="Calibri Light" w:cs="Calibri Light"/>
          <w:sz w:val="16"/>
          <w:szCs w:val="16"/>
        </w:rPr>
        <w:t xml:space="preserve">) a </w:t>
      </w:r>
      <w:r w:rsidRPr="00A430BB">
        <w:rPr>
          <w:rFonts w:ascii="Calibri Light" w:hAnsi="Calibri Light" w:cs="Calibri Light"/>
          <w:b/>
          <w:sz w:val="16"/>
          <w:szCs w:val="16"/>
        </w:rPr>
        <w:t>MAX</w:t>
      </w:r>
      <w:r w:rsidRPr="00A430BB">
        <w:rPr>
          <w:rFonts w:ascii="Calibri Light" w:hAnsi="Calibri Light" w:cs="Calibri Light"/>
          <w:sz w:val="16"/>
          <w:szCs w:val="16"/>
        </w:rPr>
        <w:t xml:space="preserve"> (1 l).</w:t>
      </w:r>
      <w:r w:rsidRPr="00A430BB">
        <w:rPr>
          <w:rFonts w:ascii="Calibri Light" w:hAnsi="Calibri Light" w:cs="Calibri Light"/>
          <w:bCs/>
          <w:sz w:val="16"/>
          <w:szCs w:val="16"/>
        </w:rPr>
        <w:t xml:space="preserve"> Je-li maximální množství překročeno, vroucí voda může z konvice vystříknout.</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Dávejte pozor na unikající páru v blízkosti víka </w:t>
      </w:r>
      <w:proofErr w:type="gramStart"/>
      <w:r w:rsidRPr="00A430BB">
        <w:rPr>
          <w:rFonts w:ascii="Calibri Light" w:hAnsi="Calibri Light" w:cs="Calibri Light"/>
          <w:sz w:val="16"/>
          <w:szCs w:val="16"/>
        </w:rPr>
        <w:t>konvice –  nebezpečí</w:t>
      </w:r>
      <w:proofErr w:type="gramEnd"/>
      <w:r w:rsidRPr="00A430BB">
        <w:rPr>
          <w:rFonts w:ascii="Calibri Light" w:hAnsi="Calibri Light" w:cs="Calibri Light"/>
          <w:sz w:val="16"/>
          <w:szCs w:val="16"/>
        </w:rPr>
        <w:t xml:space="preserve"> opaření! Proto se během provozu dotýkejte rukojeti. Pozor! Víko musí být během vaření i vylévání vody zavřené.</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Konvici používejte pouze s pro ni originálním podstavcem!</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Konvici sundávejte z podstavce nebo ji na něj pokládejte jen tehdy, když je konvice vypnutá. </w:t>
      </w:r>
    </w:p>
    <w:p w:rsidR="00172F56" w:rsidRPr="00A430BB" w:rsidRDefault="00172F56" w:rsidP="00172F56">
      <w:pPr>
        <w:widowControl w:val="0"/>
        <w:numPr>
          <w:ilvl w:val="1"/>
          <w:numId w:val="1"/>
        </w:numPr>
        <w:tabs>
          <w:tab w:val="clear" w:pos="1440"/>
          <w:tab w:val="num" w:pos="360"/>
        </w:tabs>
        <w:spacing w:after="0" w:line="240" w:lineRule="auto"/>
        <w:ind w:hanging="1440"/>
        <w:rPr>
          <w:rFonts w:ascii="Calibri Light" w:hAnsi="Calibri Light" w:cs="Calibri Light"/>
          <w:sz w:val="16"/>
          <w:szCs w:val="16"/>
        </w:rPr>
      </w:pPr>
      <w:r w:rsidRPr="00A430BB">
        <w:rPr>
          <w:rFonts w:ascii="Calibri Light" w:hAnsi="Calibri Light" w:cs="Calibri Light"/>
          <w:sz w:val="16"/>
          <w:szCs w:val="16"/>
        </w:rPr>
        <w:t xml:space="preserve">Elektrický kontakt v podstavci musí být chráněn před vystřikující vodou. </w:t>
      </w:r>
    </w:p>
    <w:p w:rsidR="00172F56" w:rsidRPr="00A430BB" w:rsidRDefault="00172F56" w:rsidP="00172F56">
      <w:pPr>
        <w:widowControl w:val="0"/>
        <w:numPr>
          <w:ilvl w:val="1"/>
          <w:numId w:val="1"/>
        </w:numPr>
        <w:tabs>
          <w:tab w:val="clear" w:pos="1440"/>
          <w:tab w:val="num" w:pos="360"/>
        </w:tabs>
        <w:spacing w:after="0" w:line="240" w:lineRule="auto"/>
        <w:ind w:hanging="1440"/>
        <w:rPr>
          <w:rFonts w:ascii="Calibri Light" w:hAnsi="Calibri Light" w:cs="Calibri Light"/>
          <w:sz w:val="16"/>
          <w:szCs w:val="16"/>
        </w:rPr>
      </w:pPr>
      <w:r w:rsidRPr="00A430BB">
        <w:rPr>
          <w:rFonts w:ascii="Calibri Light" w:hAnsi="Calibri Light" w:cs="Calibri Light"/>
          <w:sz w:val="16"/>
          <w:szCs w:val="16"/>
        </w:rPr>
        <w:t xml:space="preserve">Pozor! Neadekvátní používání výrobku může vést ke zraněním.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bCs/>
          <w:sz w:val="16"/>
          <w:szCs w:val="16"/>
        </w:rPr>
        <w:t>Obalový materiál neponechávejte v dosahu dětí.</w:t>
      </w:r>
      <w:r w:rsidRPr="00A430BB">
        <w:rPr>
          <w:rFonts w:ascii="Calibri Light" w:hAnsi="Calibri Light" w:cs="Calibri Light"/>
          <w:b/>
          <w:bCs/>
          <w:sz w:val="16"/>
          <w:szCs w:val="16"/>
        </w:rPr>
        <w:t xml:space="preserve"> </w:t>
      </w:r>
      <w:r w:rsidRPr="00A430BB">
        <w:rPr>
          <w:rFonts w:ascii="Calibri Light" w:hAnsi="Calibri Light" w:cs="Calibri Light"/>
          <w:sz w:val="16"/>
          <w:szCs w:val="16"/>
        </w:rPr>
        <w:t>Hrozí mimo jiné nebezpečí udušení!</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Před použitím zkontrolujte celý výrobek včetně připojovacího kabelu se zástrčkou a případného příslušenství, zda neobsahuje vady, které by mohly ovlivnit bezpečnost jeho používání. Pokud výrobek například spadl na zem nebo byl odpojen ze sítě taháním za kabel, zvnějšku nemusí být zřejmé žádné viditelné poškození. V případě vad výrobek nezprovozněte.</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Konvice nesmí být naplněna studenou vodou, pokud je ještě teplá. Mohlo by totiž dojít k prasknutí skla konvice!</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Z důvodu vysokého napětí nesmí být výrobek používán s prodlužovacím kabelem.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Výrobek umístěte vždy jen na rovný a teplovzdorný povrch.</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Výrobek se nesmí během provozu nacházet pod závěsnými skříňkami apod., aby mohla volně unikat vznikající pára.</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Výrobek ani jeho připojovací kabel se zástrčkou se nesmějí dostat do blízkosti rozpálené varné desky nebo otevřeného ohně.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Kabel nenechte viset volně dolů a dbejte na to, aby byl dostatečně vzdálený od horkých částí výrobku. </w:t>
      </w:r>
    </w:p>
    <w:p w:rsidR="00172F56" w:rsidRPr="00A430BB" w:rsidRDefault="00172F56" w:rsidP="00172F56">
      <w:pPr>
        <w:widowControl w:val="0"/>
        <w:numPr>
          <w:ilvl w:val="1"/>
          <w:numId w:val="1"/>
        </w:numPr>
        <w:tabs>
          <w:tab w:val="clear" w:pos="1440"/>
          <w:tab w:val="num" w:pos="360"/>
        </w:tabs>
        <w:spacing w:after="0" w:line="240" w:lineRule="auto"/>
        <w:ind w:hanging="1440"/>
        <w:rPr>
          <w:rFonts w:ascii="Calibri Light" w:hAnsi="Calibri Light" w:cs="Calibri Light"/>
          <w:sz w:val="16"/>
          <w:szCs w:val="16"/>
        </w:rPr>
      </w:pPr>
      <w:r w:rsidRPr="00A430BB">
        <w:rPr>
          <w:rFonts w:ascii="Calibri Light" w:hAnsi="Calibri Light" w:cs="Calibri Light"/>
          <w:bCs/>
          <w:sz w:val="16"/>
          <w:szCs w:val="16"/>
        </w:rPr>
        <w:t>Zástrčku vytahujte:</w:t>
      </w:r>
    </w:p>
    <w:p w:rsidR="00172F56" w:rsidRPr="00A430BB" w:rsidRDefault="00172F56" w:rsidP="00172F56">
      <w:pPr>
        <w:widowControl w:val="0"/>
        <w:numPr>
          <w:ilvl w:val="3"/>
          <w:numId w:val="1"/>
        </w:numPr>
        <w:tabs>
          <w:tab w:val="clear" w:pos="2880"/>
          <w:tab w:val="num" w:pos="720"/>
        </w:tabs>
        <w:autoSpaceDE w:val="0"/>
        <w:autoSpaceDN w:val="0"/>
        <w:adjustRightInd w:val="0"/>
        <w:spacing w:after="0" w:line="240" w:lineRule="auto"/>
        <w:ind w:left="720"/>
        <w:rPr>
          <w:rFonts w:ascii="Calibri Light" w:hAnsi="Calibri Light" w:cs="Calibri Light"/>
          <w:bCs/>
          <w:sz w:val="16"/>
          <w:szCs w:val="16"/>
        </w:rPr>
      </w:pPr>
      <w:r w:rsidRPr="00A430BB">
        <w:rPr>
          <w:rFonts w:ascii="Calibri Light" w:hAnsi="Calibri Light" w:cs="Calibri Light"/>
          <w:bCs/>
          <w:sz w:val="16"/>
          <w:szCs w:val="16"/>
        </w:rPr>
        <w:t>při poruchách během provozu,</w:t>
      </w:r>
    </w:p>
    <w:p w:rsidR="00172F56" w:rsidRPr="00A430BB" w:rsidRDefault="00172F56" w:rsidP="00172F56">
      <w:pPr>
        <w:widowControl w:val="0"/>
        <w:numPr>
          <w:ilvl w:val="3"/>
          <w:numId w:val="1"/>
        </w:numPr>
        <w:tabs>
          <w:tab w:val="clear" w:pos="2880"/>
          <w:tab w:val="num" w:pos="720"/>
        </w:tabs>
        <w:autoSpaceDE w:val="0"/>
        <w:autoSpaceDN w:val="0"/>
        <w:adjustRightInd w:val="0"/>
        <w:spacing w:after="0" w:line="240" w:lineRule="auto"/>
        <w:ind w:left="720"/>
        <w:rPr>
          <w:rFonts w:ascii="Calibri Light" w:hAnsi="Calibri Light" w:cs="Calibri Light"/>
          <w:bCs/>
          <w:sz w:val="16"/>
          <w:szCs w:val="16"/>
        </w:rPr>
      </w:pPr>
      <w:r w:rsidRPr="00A430BB">
        <w:rPr>
          <w:rFonts w:ascii="Calibri Light" w:hAnsi="Calibri Light" w:cs="Calibri Light"/>
          <w:sz w:val="16"/>
          <w:szCs w:val="16"/>
        </w:rPr>
        <w:t>po každém použití,</w:t>
      </w:r>
    </w:p>
    <w:p w:rsidR="00172F56" w:rsidRPr="00A430BB" w:rsidRDefault="00172F56" w:rsidP="00172F56">
      <w:pPr>
        <w:widowControl w:val="0"/>
        <w:numPr>
          <w:ilvl w:val="3"/>
          <w:numId w:val="1"/>
        </w:numPr>
        <w:tabs>
          <w:tab w:val="clear" w:pos="2880"/>
          <w:tab w:val="num" w:pos="720"/>
        </w:tabs>
        <w:autoSpaceDE w:val="0"/>
        <w:autoSpaceDN w:val="0"/>
        <w:adjustRightInd w:val="0"/>
        <w:spacing w:after="0" w:line="240" w:lineRule="auto"/>
        <w:ind w:left="720"/>
        <w:rPr>
          <w:rFonts w:ascii="Calibri Light" w:hAnsi="Calibri Light" w:cs="Calibri Light"/>
          <w:bCs/>
          <w:sz w:val="16"/>
          <w:szCs w:val="16"/>
        </w:rPr>
      </w:pPr>
      <w:r w:rsidRPr="00A430BB">
        <w:rPr>
          <w:rFonts w:ascii="Calibri Light" w:hAnsi="Calibri Light" w:cs="Calibri Light"/>
          <w:sz w:val="16"/>
          <w:szCs w:val="16"/>
        </w:rPr>
        <w:t>před každým čištěním.</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bCs/>
          <w:sz w:val="16"/>
          <w:szCs w:val="16"/>
        </w:rPr>
      </w:pPr>
      <w:r w:rsidRPr="00A430BB">
        <w:rPr>
          <w:rFonts w:ascii="Calibri Light" w:hAnsi="Calibri Light" w:cs="Calibri Light"/>
          <w:bCs/>
          <w:sz w:val="16"/>
          <w:szCs w:val="16"/>
        </w:rPr>
        <w:t>Pokud je rychlovarná konvice špatně obsluhována, nebo je používána k jiným než k tomu určeným účelům, nepřebírá výrobce odpovědnost za případně vzniklé škody.</w:t>
      </w:r>
    </w:p>
    <w:p w:rsidR="00172F56" w:rsidRPr="00A430BB" w:rsidRDefault="00172F56" w:rsidP="00172F56">
      <w:pPr>
        <w:rPr>
          <w:rFonts w:ascii="Calibri Light" w:hAnsi="Calibri Light" w:cs="Calibri Light"/>
          <w:b/>
          <w:sz w:val="16"/>
          <w:szCs w:val="16"/>
        </w:rPr>
      </w:pPr>
      <w:r w:rsidRPr="00A430BB">
        <w:rPr>
          <w:rFonts w:ascii="Calibri Light" w:hAnsi="Calibri Light" w:cs="Calibri Light"/>
          <w:b/>
          <w:sz w:val="16"/>
          <w:szCs w:val="16"/>
        </w:rPr>
        <w:t>Ochrana proti přehřátí</w:t>
      </w:r>
    </w:p>
    <w:p w:rsidR="00172F56" w:rsidRPr="00A430BB" w:rsidRDefault="00172F56" w:rsidP="00172F56">
      <w:pPr>
        <w:autoSpaceDE w:val="0"/>
        <w:autoSpaceDN w:val="0"/>
        <w:adjustRightInd w:val="0"/>
        <w:rPr>
          <w:rFonts w:ascii="Calibri Light" w:hAnsi="Calibri Light" w:cs="Calibri Light"/>
          <w:sz w:val="16"/>
          <w:szCs w:val="16"/>
        </w:rPr>
      </w:pPr>
      <w:bookmarkStart w:id="1" w:name="bookmark5"/>
      <w:r w:rsidRPr="00A430BB">
        <w:rPr>
          <w:rFonts w:ascii="Calibri Light" w:hAnsi="Calibri Light" w:cs="Calibri Light"/>
          <w:sz w:val="16"/>
          <w:szCs w:val="16"/>
        </w:rPr>
        <w:t>Regulátor teploty chrání topné těleso proti přehřátí, pokud by nedopatřením došlo k zapnutí konvice bez vody, nebo v případě, že by bylo pokryto vodním kamenem. Pokud se rychlovarná konvice díky tomuto opatření sama vypne, nechte ji před dalším použitím vychladnout, případně z ní odstraňte vodní kámen.</w:t>
      </w:r>
    </w:p>
    <w:p w:rsidR="00172F56" w:rsidRPr="00A430BB" w:rsidRDefault="00172F56" w:rsidP="00172F56">
      <w:pPr>
        <w:rPr>
          <w:rFonts w:ascii="Calibri Light" w:hAnsi="Calibri Light" w:cs="Calibri Light"/>
          <w:b/>
          <w:sz w:val="16"/>
          <w:szCs w:val="16"/>
        </w:rPr>
      </w:pPr>
      <w:bookmarkStart w:id="2" w:name="bookmark6"/>
      <w:bookmarkEnd w:id="1"/>
      <w:r w:rsidRPr="00A430BB">
        <w:rPr>
          <w:rFonts w:ascii="Calibri Light" w:hAnsi="Calibri Light" w:cs="Calibri Light"/>
          <w:b/>
          <w:sz w:val="16"/>
          <w:szCs w:val="16"/>
        </w:rPr>
        <w:t>Před prvním uvedením do provozu</w:t>
      </w:r>
    </w:p>
    <w:p w:rsidR="00172F56" w:rsidRPr="00A430BB" w:rsidRDefault="00172F56" w:rsidP="00172F56">
      <w:pPr>
        <w:rPr>
          <w:rFonts w:ascii="Calibri Light" w:hAnsi="Calibri Light" w:cs="Calibri Light"/>
          <w:sz w:val="16"/>
          <w:szCs w:val="16"/>
        </w:rPr>
      </w:pPr>
      <w:r w:rsidRPr="00A430BB">
        <w:rPr>
          <w:rFonts w:ascii="Calibri Light" w:hAnsi="Calibri Light" w:cs="Calibri Light"/>
          <w:sz w:val="16"/>
          <w:szCs w:val="16"/>
        </w:rPr>
        <w:t>Z hygienických důvodů první převařenou vodu z konvice nepoužijte a vylijte ji.</w:t>
      </w:r>
    </w:p>
    <w:bookmarkEnd w:id="2"/>
    <w:p w:rsidR="00172F56" w:rsidRPr="00A430BB" w:rsidRDefault="00172F56" w:rsidP="00172F56">
      <w:pPr>
        <w:rPr>
          <w:rFonts w:ascii="Calibri Light" w:hAnsi="Calibri Light" w:cs="Calibri Light"/>
          <w:b/>
          <w:sz w:val="16"/>
          <w:szCs w:val="16"/>
        </w:rPr>
      </w:pPr>
      <w:r w:rsidRPr="00A430BB">
        <w:rPr>
          <w:rFonts w:ascii="Calibri Light" w:hAnsi="Calibri Light" w:cs="Calibri Light"/>
          <w:b/>
          <w:sz w:val="16"/>
          <w:szCs w:val="16"/>
        </w:rPr>
        <w:t>Pokyny k obsluze</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Konvici sundejte z podstavce.</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Otevřete víko stisknutím tlačítka pro otevření víka.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Do konvice nalijte požadované množství vody. Dodržujte prosím označené hranice </w:t>
      </w:r>
      <w:r w:rsidRPr="00A430BB">
        <w:rPr>
          <w:rFonts w:ascii="Calibri Light" w:hAnsi="Calibri Light" w:cs="Calibri Light"/>
          <w:b/>
          <w:sz w:val="16"/>
          <w:szCs w:val="16"/>
        </w:rPr>
        <w:t>MIN</w:t>
      </w:r>
      <w:r w:rsidRPr="00A430BB">
        <w:rPr>
          <w:rFonts w:ascii="Calibri Light" w:hAnsi="Calibri Light" w:cs="Calibri Light"/>
          <w:sz w:val="16"/>
          <w:szCs w:val="16"/>
        </w:rPr>
        <w:t xml:space="preserve"> a </w:t>
      </w:r>
      <w:r w:rsidRPr="00A430BB">
        <w:rPr>
          <w:rFonts w:ascii="Calibri Light" w:hAnsi="Calibri Light" w:cs="Calibri Light"/>
          <w:b/>
          <w:sz w:val="16"/>
          <w:szCs w:val="16"/>
        </w:rPr>
        <w:t>MAX</w:t>
      </w:r>
      <w:r w:rsidRPr="00A430BB">
        <w:rPr>
          <w:rFonts w:ascii="Calibri Light" w:hAnsi="Calibri Light" w:cs="Calibri Light"/>
          <w:sz w:val="16"/>
          <w:szCs w:val="16"/>
        </w:rPr>
        <w:t xml:space="preserve"> pro minimální (</w:t>
      </w:r>
      <w:smartTag w:uri="urn:schemas-microsoft-com:office:smarttags" w:element="metricconverter">
        <w:smartTagPr>
          <w:attr w:name="ProductID" w:val="0,5 l"/>
        </w:smartTagPr>
        <w:r w:rsidRPr="00A430BB">
          <w:rPr>
            <w:rFonts w:ascii="Calibri Light" w:hAnsi="Calibri Light" w:cs="Calibri Light"/>
            <w:sz w:val="16"/>
            <w:szCs w:val="16"/>
          </w:rPr>
          <w:t>0,5 l</w:t>
        </w:r>
      </w:smartTag>
      <w:r w:rsidRPr="00A430BB">
        <w:rPr>
          <w:rFonts w:ascii="Calibri Light" w:hAnsi="Calibri Light" w:cs="Calibri Light"/>
          <w:sz w:val="16"/>
          <w:szCs w:val="16"/>
        </w:rPr>
        <w:t>) a maximální (1</w:t>
      </w:r>
      <w:r>
        <w:rPr>
          <w:rFonts w:ascii="Calibri Light" w:hAnsi="Calibri Light" w:cs="Calibri Light"/>
          <w:sz w:val="16"/>
          <w:szCs w:val="16"/>
        </w:rPr>
        <w:t>,7</w:t>
      </w:r>
      <w:r w:rsidRPr="00A430BB">
        <w:rPr>
          <w:rFonts w:ascii="Calibri Light" w:hAnsi="Calibri Light" w:cs="Calibri Light"/>
          <w:sz w:val="16"/>
          <w:szCs w:val="16"/>
        </w:rPr>
        <w:t xml:space="preserve"> l) množství vody.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Zavřete víko a konvici položte zpět na podstavec. </w:t>
      </w:r>
      <w:bookmarkStart w:id="3" w:name="bookmark7"/>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Zasuňte zástrčku do zásuvky a rychlovarnou konvici zapněte pomocí spínače pro zapnutí/vypnutí. Rozsvítí se kontrolka.</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Proces vaření vody je zahájený. Po dosažení bodu varu se konvice automaticky vypne a kontrolka zhasne. </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Pokud chcete proces ukončit dříve, vypněte konvici pomocí spínače pro zapnutí/vypnutí.</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Konvici odeberte z podstavce.</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Víko musí zůstat při nalévání zavřené – zabraňuje výstupu horké vodní páry.</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Po použití konvice opět vytáhněte zástrčku ze zásuvky.</w:t>
      </w:r>
    </w:p>
    <w:p w:rsidR="00172F56" w:rsidRPr="00A430BB" w:rsidRDefault="00172F56" w:rsidP="00172F56">
      <w:pPr>
        <w:widowControl w:val="0"/>
        <w:numPr>
          <w:ilvl w:val="1"/>
          <w:numId w:val="1"/>
        </w:numPr>
        <w:tabs>
          <w:tab w:val="clear" w:pos="1440"/>
          <w:tab w:val="num" w:pos="360"/>
        </w:tabs>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 xml:space="preserve">Případnou zbylou vodu z konvice vylijte. </w:t>
      </w:r>
    </w:p>
    <w:p w:rsidR="00172F56" w:rsidRPr="005E2C47" w:rsidRDefault="00172F56" w:rsidP="00172F56">
      <w:pPr>
        <w:autoSpaceDE w:val="0"/>
        <w:autoSpaceDN w:val="0"/>
        <w:adjustRightInd w:val="0"/>
        <w:rPr>
          <w:rFonts w:ascii="Calibri Light" w:hAnsi="Calibri Light" w:cs="Calibri Light"/>
          <w:b/>
          <w:sz w:val="16"/>
          <w:szCs w:val="16"/>
        </w:rPr>
      </w:pPr>
      <w:r w:rsidRPr="00A430BB">
        <w:rPr>
          <w:rFonts w:ascii="Calibri Light" w:hAnsi="Calibri Light" w:cs="Calibri Light"/>
          <w:b/>
          <w:sz w:val="16"/>
          <w:szCs w:val="16"/>
        </w:rPr>
        <w:t>Uložení kabelu</w:t>
      </w:r>
      <w:r>
        <w:rPr>
          <w:rFonts w:ascii="Calibri Light" w:hAnsi="Calibri Light" w:cs="Calibri Light"/>
          <w:b/>
          <w:sz w:val="16"/>
          <w:szCs w:val="16"/>
        </w:rPr>
        <w:t xml:space="preserve">: </w:t>
      </w:r>
      <w:r w:rsidRPr="00A430BB">
        <w:rPr>
          <w:rFonts w:ascii="Calibri Light" w:hAnsi="Calibri Light" w:cs="Calibri Light"/>
          <w:sz w:val="16"/>
          <w:szCs w:val="16"/>
        </w:rPr>
        <w:t>Na spodní straně podstavce je uložen namotaný připojovací kabel. Umožňuje zkrátit délku kabelu mezi podstavcem a zásuvkou.</w:t>
      </w:r>
    </w:p>
    <w:p w:rsidR="00172F56" w:rsidRPr="005E2C47" w:rsidRDefault="00172F56" w:rsidP="00172F56">
      <w:pPr>
        <w:rPr>
          <w:rFonts w:ascii="Calibri Light" w:hAnsi="Calibri Light" w:cs="Calibri Light"/>
          <w:b/>
          <w:sz w:val="16"/>
          <w:szCs w:val="16"/>
        </w:rPr>
      </w:pPr>
      <w:r w:rsidRPr="00A430BB">
        <w:rPr>
          <w:rFonts w:ascii="Calibri Light" w:hAnsi="Calibri Light" w:cs="Calibri Light"/>
          <w:b/>
          <w:sz w:val="16"/>
          <w:szCs w:val="16"/>
        </w:rPr>
        <w:lastRenderedPageBreak/>
        <w:t xml:space="preserve">Odstranění vodního </w:t>
      </w:r>
      <w:proofErr w:type="gramStart"/>
      <w:r w:rsidRPr="00A430BB">
        <w:rPr>
          <w:rFonts w:ascii="Calibri Light" w:hAnsi="Calibri Light" w:cs="Calibri Light"/>
          <w:b/>
          <w:sz w:val="16"/>
          <w:szCs w:val="16"/>
        </w:rPr>
        <w:t xml:space="preserve">kamene </w:t>
      </w:r>
      <w:r>
        <w:rPr>
          <w:rFonts w:ascii="Calibri Light" w:hAnsi="Calibri Light" w:cs="Calibri Light"/>
          <w:b/>
          <w:sz w:val="16"/>
          <w:szCs w:val="16"/>
        </w:rPr>
        <w:t xml:space="preserve">: </w:t>
      </w:r>
      <w:r w:rsidRPr="00A430BB">
        <w:rPr>
          <w:rFonts w:ascii="Calibri Light" w:hAnsi="Calibri Light" w:cs="Calibri Light"/>
          <w:sz w:val="16"/>
          <w:szCs w:val="16"/>
        </w:rPr>
        <w:t>V závislosti</w:t>
      </w:r>
      <w:proofErr w:type="gramEnd"/>
      <w:r w:rsidRPr="00A430BB">
        <w:rPr>
          <w:rFonts w:ascii="Calibri Light" w:hAnsi="Calibri Light" w:cs="Calibri Light"/>
          <w:sz w:val="16"/>
          <w:szCs w:val="16"/>
        </w:rPr>
        <w:t xml:space="preserve"> na tvrdosti vody se na dně konvice usazuje vodní kámen. Proto konvici pravidelně čistěte.</w:t>
      </w:r>
    </w:p>
    <w:p w:rsidR="00172F56" w:rsidRPr="00A430BB" w:rsidRDefault="00172F56" w:rsidP="00172F56">
      <w:pPr>
        <w:rPr>
          <w:rFonts w:ascii="Calibri Light" w:hAnsi="Calibri Light" w:cs="Calibri Light"/>
          <w:b/>
          <w:sz w:val="16"/>
          <w:szCs w:val="16"/>
        </w:rPr>
      </w:pPr>
      <w:r w:rsidRPr="00A430BB">
        <w:rPr>
          <w:rFonts w:ascii="Calibri Light" w:hAnsi="Calibri Light" w:cs="Calibri Light"/>
          <w:b/>
          <w:sz w:val="16"/>
          <w:szCs w:val="16"/>
        </w:rPr>
        <w:t xml:space="preserve">Nárok na uplatnění záruky zaniká tehdy, kdy výrobek přestal fungovat z důvodu neodstraňování vodního kamene. </w:t>
      </w:r>
    </w:p>
    <w:p w:rsidR="00172F56" w:rsidRPr="00A430BB" w:rsidRDefault="00172F56" w:rsidP="00172F56">
      <w:pPr>
        <w:rPr>
          <w:rFonts w:ascii="Calibri Light" w:hAnsi="Calibri Light" w:cs="Calibri Light"/>
          <w:sz w:val="16"/>
          <w:szCs w:val="16"/>
        </w:rPr>
      </w:pPr>
      <w:r w:rsidRPr="00A430BB">
        <w:rPr>
          <w:rFonts w:ascii="Calibri Light" w:hAnsi="Calibri Light" w:cs="Calibri Light"/>
          <w:sz w:val="16"/>
          <w:szCs w:val="16"/>
        </w:rPr>
        <w:t xml:space="preserve">K odstranění vodního kamene je vhodný roztok ve složení půl litru vody a 40 ml octového odvápňovače: </w:t>
      </w:r>
    </w:p>
    <w:p w:rsidR="00172F56" w:rsidRPr="00A430BB" w:rsidRDefault="00172F56" w:rsidP="00172F56">
      <w:pPr>
        <w:widowControl w:val="0"/>
        <w:numPr>
          <w:ilvl w:val="0"/>
          <w:numId w:val="2"/>
        </w:numPr>
        <w:tabs>
          <w:tab w:val="clear" w:pos="720"/>
          <w:tab w:val="num" w:pos="360"/>
        </w:tabs>
        <w:spacing w:after="0" w:line="240" w:lineRule="auto"/>
        <w:ind w:left="360" w:firstLine="0"/>
        <w:rPr>
          <w:rFonts w:ascii="Calibri Light" w:hAnsi="Calibri Light" w:cs="Calibri Light"/>
          <w:sz w:val="16"/>
          <w:szCs w:val="16"/>
        </w:rPr>
      </w:pPr>
      <w:r w:rsidRPr="00A430BB">
        <w:rPr>
          <w:rFonts w:ascii="Calibri Light" w:hAnsi="Calibri Light" w:cs="Calibri Light"/>
          <w:sz w:val="16"/>
          <w:szCs w:val="16"/>
        </w:rPr>
        <w:t xml:space="preserve">Roztok nalijte do konvice, </w:t>
      </w:r>
    </w:p>
    <w:p w:rsidR="00172F56" w:rsidRPr="00A430BB" w:rsidRDefault="00172F56" w:rsidP="00172F56">
      <w:pPr>
        <w:widowControl w:val="0"/>
        <w:numPr>
          <w:ilvl w:val="0"/>
          <w:numId w:val="2"/>
        </w:numPr>
        <w:tabs>
          <w:tab w:val="clear" w:pos="720"/>
          <w:tab w:val="num" w:pos="360"/>
        </w:tabs>
        <w:spacing w:after="0" w:line="240" w:lineRule="auto"/>
        <w:ind w:left="360" w:firstLine="0"/>
        <w:rPr>
          <w:rFonts w:ascii="Calibri Light" w:hAnsi="Calibri Light" w:cs="Calibri Light"/>
          <w:sz w:val="16"/>
          <w:szCs w:val="16"/>
        </w:rPr>
      </w:pPr>
      <w:r w:rsidRPr="00A430BB">
        <w:rPr>
          <w:rFonts w:ascii="Calibri Light" w:hAnsi="Calibri Light" w:cs="Calibri Light"/>
          <w:sz w:val="16"/>
          <w:szCs w:val="16"/>
        </w:rPr>
        <w:t xml:space="preserve">přiveďte ho k varu, </w:t>
      </w:r>
    </w:p>
    <w:p w:rsidR="00172F56" w:rsidRPr="00A430BB" w:rsidRDefault="00172F56" w:rsidP="00172F56">
      <w:pPr>
        <w:widowControl w:val="0"/>
        <w:numPr>
          <w:ilvl w:val="0"/>
          <w:numId w:val="2"/>
        </w:numPr>
        <w:tabs>
          <w:tab w:val="clear" w:pos="720"/>
          <w:tab w:val="num" w:pos="360"/>
        </w:tabs>
        <w:spacing w:after="0" w:line="240" w:lineRule="auto"/>
        <w:ind w:left="360" w:firstLine="0"/>
        <w:rPr>
          <w:rFonts w:ascii="Calibri Light" w:hAnsi="Calibri Light" w:cs="Calibri Light"/>
          <w:sz w:val="16"/>
          <w:szCs w:val="16"/>
        </w:rPr>
      </w:pPr>
      <w:r w:rsidRPr="00A430BB">
        <w:rPr>
          <w:rFonts w:ascii="Calibri Light" w:hAnsi="Calibri Light" w:cs="Calibri Light"/>
          <w:sz w:val="16"/>
          <w:szCs w:val="16"/>
        </w:rPr>
        <w:t>nechte krátce působit.</w:t>
      </w:r>
    </w:p>
    <w:p w:rsidR="00172F56" w:rsidRPr="00A430BB" w:rsidRDefault="00172F56" w:rsidP="00172F56">
      <w:pPr>
        <w:numPr>
          <w:ilvl w:val="0"/>
          <w:numId w:val="2"/>
        </w:numPr>
        <w:autoSpaceDE w:val="0"/>
        <w:autoSpaceDN w:val="0"/>
        <w:adjustRightInd w:val="0"/>
        <w:spacing w:after="0" w:line="240" w:lineRule="auto"/>
        <w:rPr>
          <w:rFonts w:ascii="Calibri Light" w:hAnsi="Calibri Light" w:cs="Calibri Light"/>
          <w:sz w:val="16"/>
          <w:szCs w:val="16"/>
        </w:rPr>
      </w:pPr>
      <w:r w:rsidRPr="00A430BB">
        <w:rPr>
          <w:rFonts w:ascii="Calibri Light" w:hAnsi="Calibri Light" w:cs="Calibri Light"/>
          <w:sz w:val="16"/>
          <w:szCs w:val="16"/>
        </w:rPr>
        <w:t>Konvici na závěr vypláchněte čistou vodou.</w:t>
      </w:r>
    </w:p>
    <w:p w:rsidR="00172F56" w:rsidRPr="00A430BB" w:rsidRDefault="00172F56" w:rsidP="00172F56">
      <w:pPr>
        <w:rPr>
          <w:rFonts w:ascii="Calibri Light" w:hAnsi="Calibri Light" w:cs="Calibri Light"/>
          <w:sz w:val="16"/>
          <w:szCs w:val="16"/>
        </w:rPr>
      </w:pPr>
      <w:r w:rsidRPr="00A430BB">
        <w:rPr>
          <w:rFonts w:ascii="Calibri Light" w:hAnsi="Calibri Light" w:cs="Calibri Light"/>
          <w:sz w:val="16"/>
          <w:szCs w:val="16"/>
        </w:rPr>
        <w:t>Dbejte přitom na dostatečnou cirkulaci vzduchu a nevdechujte unikající páru. Roztok nevylévejte do dřezů či umyvadel s emailovou povrchovou úpravou.</w:t>
      </w:r>
    </w:p>
    <w:p w:rsidR="00172F56" w:rsidRPr="00A430BB" w:rsidRDefault="00172F56" w:rsidP="00172F56">
      <w:pPr>
        <w:rPr>
          <w:rFonts w:ascii="Calibri Light" w:hAnsi="Calibri Light" w:cs="Calibri Light"/>
          <w:b/>
          <w:sz w:val="16"/>
          <w:szCs w:val="16"/>
        </w:rPr>
      </w:pPr>
      <w:r w:rsidRPr="00A430BB">
        <w:rPr>
          <w:rFonts w:ascii="Calibri Light" w:hAnsi="Calibri Light" w:cs="Calibri Light"/>
          <w:b/>
          <w:sz w:val="16"/>
          <w:szCs w:val="16"/>
        </w:rPr>
        <w:t>Čištění a údržba</w:t>
      </w:r>
    </w:p>
    <w:p w:rsidR="00172F56" w:rsidRPr="00A430BB" w:rsidRDefault="00172F56" w:rsidP="00172F56">
      <w:pPr>
        <w:numPr>
          <w:ilvl w:val="0"/>
          <w:numId w:val="3"/>
        </w:numPr>
        <w:tabs>
          <w:tab w:val="clear" w:pos="720"/>
          <w:tab w:val="num" w:pos="360"/>
        </w:tabs>
        <w:autoSpaceDE w:val="0"/>
        <w:autoSpaceDN w:val="0"/>
        <w:adjustRightInd w:val="0"/>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Před každým čištěním vytáhněte zástrčku ze zásuvky a nechte konvici vychladnout.</w:t>
      </w:r>
    </w:p>
    <w:p w:rsidR="00172F56" w:rsidRPr="00A430BB" w:rsidRDefault="00172F56" w:rsidP="00172F56">
      <w:pPr>
        <w:numPr>
          <w:ilvl w:val="0"/>
          <w:numId w:val="3"/>
        </w:numPr>
        <w:tabs>
          <w:tab w:val="clear" w:pos="720"/>
          <w:tab w:val="num" w:pos="360"/>
        </w:tabs>
        <w:autoSpaceDE w:val="0"/>
        <w:autoSpaceDN w:val="0"/>
        <w:adjustRightInd w:val="0"/>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Konvice ani podstavec se z bezpečnostních důvodu nesmí ponořit do vody ani umývat pod tekoucí vodou.</w:t>
      </w:r>
    </w:p>
    <w:p w:rsidR="00172F56" w:rsidRPr="00A430BB" w:rsidRDefault="00172F56" w:rsidP="00172F56">
      <w:pPr>
        <w:numPr>
          <w:ilvl w:val="0"/>
          <w:numId w:val="3"/>
        </w:numPr>
        <w:tabs>
          <w:tab w:val="clear" w:pos="720"/>
          <w:tab w:val="num" w:pos="360"/>
        </w:tabs>
        <w:autoSpaceDE w:val="0"/>
        <w:autoSpaceDN w:val="0"/>
        <w:adjustRightInd w:val="0"/>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K čištění postačí navlhčený hadřík.</w:t>
      </w:r>
    </w:p>
    <w:p w:rsidR="00172F56" w:rsidRPr="00A430BB" w:rsidRDefault="00172F56" w:rsidP="00172F56">
      <w:pPr>
        <w:numPr>
          <w:ilvl w:val="0"/>
          <w:numId w:val="3"/>
        </w:numPr>
        <w:tabs>
          <w:tab w:val="clear" w:pos="720"/>
          <w:tab w:val="num" w:pos="360"/>
        </w:tabs>
        <w:autoSpaceDE w:val="0"/>
        <w:autoSpaceDN w:val="0"/>
        <w:adjustRightInd w:val="0"/>
        <w:spacing w:after="0" w:line="240" w:lineRule="auto"/>
        <w:ind w:left="360"/>
        <w:rPr>
          <w:rFonts w:ascii="Calibri Light" w:hAnsi="Calibri Light" w:cs="Calibri Light"/>
          <w:sz w:val="16"/>
          <w:szCs w:val="16"/>
        </w:rPr>
      </w:pPr>
      <w:r w:rsidRPr="00A430BB">
        <w:rPr>
          <w:rFonts w:ascii="Calibri Light" w:hAnsi="Calibri Light" w:cs="Calibri Light"/>
          <w:sz w:val="16"/>
          <w:szCs w:val="16"/>
        </w:rPr>
        <w:t>Nepoužívejte abrazivní čisticí prostředky ani drátěnky či kartáče.</w:t>
      </w:r>
    </w:p>
    <w:p w:rsidR="00172F56" w:rsidRPr="00A430BB" w:rsidRDefault="00172F56" w:rsidP="00172F56">
      <w:pPr>
        <w:autoSpaceDE w:val="0"/>
        <w:autoSpaceDN w:val="0"/>
        <w:adjustRightInd w:val="0"/>
        <w:rPr>
          <w:rFonts w:ascii="Calibri Light" w:hAnsi="Calibri Light" w:cs="Calibri Light"/>
          <w:b/>
          <w:bCs/>
          <w:sz w:val="16"/>
          <w:szCs w:val="16"/>
        </w:rPr>
      </w:pPr>
      <w:r w:rsidRPr="00A430BB">
        <w:rPr>
          <w:rFonts w:ascii="Calibri Light" w:hAnsi="Calibri Light" w:cs="Calibri Light"/>
          <w:b/>
          <w:bCs/>
          <w:sz w:val="16"/>
          <w:szCs w:val="16"/>
        </w:rPr>
        <w:t>Náhradní díly a příslušenství</w:t>
      </w:r>
    </w:p>
    <w:p w:rsidR="00172F56" w:rsidRPr="00A430BB" w:rsidRDefault="00172F56" w:rsidP="00172F56">
      <w:pPr>
        <w:autoSpaceDE w:val="0"/>
        <w:autoSpaceDN w:val="0"/>
        <w:adjustRightInd w:val="0"/>
        <w:rPr>
          <w:rFonts w:ascii="Calibri Light" w:hAnsi="Calibri Light" w:cs="Calibri Light"/>
          <w:sz w:val="16"/>
          <w:szCs w:val="16"/>
        </w:rPr>
      </w:pPr>
      <w:r w:rsidRPr="00A430BB">
        <w:rPr>
          <w:rFonts w:ascii="Calibri Light" w:hAnsi="Calibri Light" w:cs="Calibri Light"/>
          <w:bCs/>
          <w:sz w:val="16"/>
          <w:szCs w:val="16"/>
        </w:rPr>
        <w:t xml:space="preserve">Náhradní díly a příslušenství si lze pohodlně objednat přes internet na stránce www.severin.de v horní </w:t>
      </w:r>
      <w:r w:rsidRPr="00A430BB">
        <w:rPr>
          <w:rFonts w:ascii="Calibri Light" w:hAnsi="Calibri Light" w:cs="Calibri Light"/>
          <w:sz w:val="16"/>
          <w:szCs w:val="16"/>
        </w:rPr>
        <w:t>záložce „</w:t>
      </w:r>
      <w:r w:rsidRPr="00A430BB">
        <w:rPr>
          <w:rFonts w:ascii="Calibri Light" w:hAnsi="Calibri Light" w:cs="Calibri Light"/>
          <w:i/>
          <w:iCs/>
          <w:sz w:val="16"/>
          <w:szCs w:val="16"/>
        </w:rPr>
        <w:t xml:space="preserve">Service / </w:t>
      </w:r>
      <w:proofErr w:type="spellStart"/>
      <w:r w:rsidRPr="00A430BB">
        <w:rPr>
          <w:rFonts w:ascii="Calibri Light" w:hAnsi="Calibri Light" w:cs="Calibri Light"/>
          <w:i/>
          <w:iCs/>
          <w:sz w:val="16"/>
          <w:szCs w:val="16"/>
        </w:rPr>
        <w:t>Ersatzteil-Shop</w:t>
      </w:r>
      <w:proofErr w:type="spellEnd"/>
      <w:r w:rsidRPr="00A430BB">
        <w:rPr>
          <w:rFonts w:ascii="Calibri Light" w:hAnsi="Calibri Light" w:cs="Calibri Light"/>
          <w:sz w:val="16"/>
          <w:szCs w:val="16"/>
        </w:rPr>
        <w:t>“.</w:t>
      </w:r>
    </w:p>
    <w:p w:rsidR="00172F56" w:rsidRPr="00A430BB" w:rsidRDefault="00172F56" w:rsidP="00172F56">
      <w:pPr>
        <w:autoSpaceDE w:val="0"/>
        <w:autoSpaceDN w:val="0"/>
        <w:adjustRightInd w:val="0"/>
        <w:rPr>
          <w:rFonts w:ascii="Calibri Light" w:hAnsi="Calibri Light" w:cs="Calibri Light"/>
          <w:b/>
          <w:bCs/>
          <w:sz w:val="16"/>
          <w:szCs w:val="16"/>
        </w:rPr>
      </w:pPr>
      <w:bookmarkStart w:id="4" w:name="bookmark8"/>
      <w:bookmarkEnd w:id="3"/>
      <w:r w:rsidRPr="00A430BB">
        <w:rPr>
          <w:rFonts w:ascii="Calibri Light" w:hAnsi="Calibri Light" w:cs="Calibri Light"/>
          <w:b/>
          <w:bCs/>
          <w:sz w:val="16"/>
          <w:szCs w:val="16"/>
        </w:rPr>
        <w:t>Likvidace výrobku</w:t>
      </w:r>
    </w:p>
    <w:p w:rsidR="00172F56" w:rsidRPr="005E2C47" w:rsidRDefault="00172F56" w:rsidP="00172F56">
      <w:pPr>
        <w:autoSpaceDE w:val="0"/>
        <w:autoSpaceDN w:val="0"/>
        <w:adjustRightInd w:val="0"/>
        <w:rPr>
          <w:rFonts w:ascii="Calibri Light" w:hAnsi="Calibri Light" w:cs="Calibri Light"/>
          <w:bCs/>
          <w:sz w:val="16"/>
          <w:szCs w:val="16"/>
        </w:rPr>
      </w:pPr>
      <w:r w:rsidRPr="00A430BB">
        <w:rPr>
          <w:rFonts w:ascii="Calibri Light" w:hAnsi="Calibri Light" w:cs="Calibri Light"/>
          <w:noProof/>
          <w:sz w:val="16"/>
          <w:szCs w:val="16"/>
          <w:lang w:eastAsia="cs-CZ"/>
        </w:rPr>
        <w:drawing>
          <wp:anchor distT="0" distB="0" distL="114300" distR="114300" simplePos="0" relativeHeight="251660288" behindDoc="0" locked="0" layoutInCell="1" allowOverlap="1">
            <wp:simplePos x="0" y="0"/>
            <wp:positionH relativeFrom="column">
              <wp:posOffset>3810</wp:posOffset>
            </wp:positionH>
            <wp:positionV relativeFrom="paragraph">
              <wp:posOffset>12065</wp:posOffset>
            </wp:positionV>
            <wp:extent cx="266700" cy="334645"/>
            <wp:effectExtent l="0" t="0" r="0" b="825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 cy="334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0BB">
        <w:rPr>
          <w:rFonts w:ascii="Calibri Light" w:hAnsi="Calibri Light" w:cs="Calibri Light"/>
          <w:bCs/>
          <w:sz w:val="16"/>
          <w:szCs w:val="16"/>
        </w:rPr>
        <w:t xml:space="preserve">Výrobky označené tímto symbolem musí být likvidovány odděleně od domácího odpadu. Tyto výrobky obsahují cenné suroviny, které mohou být opětovně využity. Správná likvidace výrobku chrání jak životní prostředí, tak i naše zdraví. Bližší informace o likvidaci Vám sdělí místně příslušný úřad, případně prodejce. </w:t>
      </w:r>
    </w:p>
    <w:p w:rsidR="00172F56" w:rsidRPr="00A430BB" w:rsidRDefault="00172F56" w:rsidP="00172F56">
      <w:pPr>
        <w:autoSpaceDE w:val="0"/>
        <w:autoSpaceDN w:val="0"/>
        <w:adjustRightInd w:val="0"/>
        <w:rPr>
          <w:rFonts w:ascii="Calibri Light" w:hAnsi="Calibri Light" w:cs="Calibri Light"/>
          <w:b/>
          <w:sz w:val="16"/>
          <w:szCs w:val="16"/>
        </w:rPr>
      </w:pPr>
      <w:r w:rsidRPr="00A430BB">
        <w:rPr>
          <w:rFonts w:ascii="Calibri Light" w:hAnsi="Calibri Light" w:cs="Calibri Light"/>
          <w:b/>
          <w:sz w:val="16"/>
          <w:szCs w:val="16"/>
        </w:rPr>
        <w:t>Záruka</w:t>
      </w:r>
    </w:p>
    <w:p w:rsidR="00172F56" w:rsidRPr="00A430BB" w:rsidRDefault="00172F56" w:rsidP="00172F56">
      <w:pPr>
        <w:rPr>
          <w:rFonts w:ascii="Calibri Light" w:hAnsi="Calibri Light" w:cs="Calibri Light"/>
          <w:sz w:val="16"/>
          <w:szCs w:val="16"/>
        </w:rPr>
      </w:pPr>
      <w:r w:rsidRPr="00A430BB">
        <w:rPr>
          <w:rFonts w:ascii="Calibri Light" w:hAnsi="Calibri Light" w:cs="Calibri Light"/>
          <w:sz w:val="16"/>
          <w:szCs w:val="16"/>
        </w:rPr>
        <w:t>Nároky plynoucí ze zákonné záruky zůstávají těmito záručními podmínkami nedotčeny.</w:t>
      </w:r>
    </w:p>
    <w:p w:rsidR="00172F56" w:rsidRPr="00A430BB" w:rsidRDefault="00172F56" w:rsidP="00172F56">
      <w:pPr>
        <w:autoSpaceDE w:val="0"/>
        <w:autoSpaceDN w:val="0"/>
        <w:adjustRightInd w:val="0"/>
        <w:rPr>
          <w:rFonts w:ascii="Calibri Light" w:hAnsi="Calibri Light" w:cs="Calibri Light"/>
          <w:sz w:val="16"/>
          <w:szCs w:val="16"/>
        </w:rPr>
      </w:pPr>
      <w:r w:rsidRPr="00A430BB">
        <w:rPr>
          <w:rFonts w:ascii="Calibri Light" w:hAnsi="Calibri Light" w:cs="Calibri Light"/>
          <w:sz w:val="16"/>
          <w:szCs w:val="16"/>
        </w:rPr>
        <w:t xml:space="preserve">V případě probíhající záruční lhůty se prosím obraťte na prodejce. Firma SEVERIN poskytuje záruku na své výrobky 2 roky od data jejich koupě. V tomto časovém období odstraníme zdarma všechny závady, které prokazatelně spočívají ve vadách materiálu či zhotovení a významně omezují funkčnost výrobku. Jiné nároky jsou vyloučeny. Záruka se nevztahuje na tyto případy: Škody, které souvisejí s nedodržováním podmínek používání výrobku dle jeho návodu, s nesprávným zacházením nebo běžným opotřebením výrobku, stejně jako na snadno rozbitelné části, jako jsou např. sklo, umělá hmota nebo žárovka. Záruka zaniká při opravách výrobku v neautorizovaných servisech značky SEVERIN. Pokud výrobek vyžaduje opravu, obraťte se prosím telefonicky nebo emailem na náš zákaznický servis. Potřebné kontakty najdete níže v návodu. </w:t>
      </w:r>
    </w:p>
    <w:bookmarkEnd w:id="4"/>
    <w:p w:rsidR="00172F56" w:rsidRPr="00A430BB" w:rsidRDefault="00172F56" w:rsidP="00172F56">
      <w:pPr>
        <w:autoSpaceDE w:val="0"/>
        <w:autoSpaceDN w:val="0"/>
        <w:adjustRightInd w:val="0"/>
        <w:ind w:left="360"/>
        <w:rPr>
          <w:rFonts w:ascii="Calibri Light" w:hAnsi="Calibri Light" w:cs="Calibri Light"/>
          <w:sz w:val="16"/>
          <w:szCs w:val="16"/>
        </w:rPr>
      </w:pPr>
    </w:p>
    <w:p w:rsidR="00172F56" w:rsidRDefault="00172F56" w:rsidP="00172F56">
      <w:pPr>
        <w:pStyle w:val="Bezmezer"/>
      </w:pPr>
    </w:p>
    <w:sectPr w:rsidR="00172F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60755E"/>
    <w:multiLevelType w:val="hybridMultilevel"/>
    <w:tmpl w:val="F2FEA16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C136C91"/>
    <w:multiLevelType w:val="hybridMultilevel"/>
    <w:tmpl w:val="BDF63FB4"/>
    <w:lvl w:ilvl="0" w:tplc="0405000F">
      <w:start w:val="1"/>
      <w:numFmt w:val="decimal"/>
      <w:lvlText w:val="%1."/>
      <w:lvlJc w:val="left"/>
      <w:pPr>
        <w:tabs>
          <w:tab w:val="num" w:pos="720"/>
        </w:tabs>
        <w:ind w:left="720" w:hanging="360"/>
      </w:pPr>
    </w:lvl>
    <w:lvl w:ilvl="1" w:tplc="04050001">
      <w:start w:val="1"/>
      <w:numFmt w:val="bullet"/>
      <w:lvlText w:val=""/>
      <w:lvlJc w:val="left"/>
      <w:pPr>
        <w:tabs>
          <w:tab w:val="num" w:pos="1440"/>
        </w:tabs>
        <w:ind w:left="1440" w:hanging="360"/>
      </w:pPr>
      <w:rPr>
        <w:rFonts w:ascii="Symbol" w:hAnsi="Symbol" w:hint="default"/>
      </w:rPr>
    </w:lvl>
    <w:lvl w:ilvl="2" w:tplc="F938A2BE">
      <w:numFmt w:val="bullet"/>
      <w:lvlText w:val="-"/>
      <w:lvlJc w:val="left"/>
      <w:pPr>
        <w:tabs>
          <w:tab w:val="num" w:pos="2340"/>
        </w:tabs>
        <w:ind w:left="2340" w:hanging="360"/>
      </w:pPr>
      <w:rPr>
        <w:rFonts w:ascii="Times New Roman" w:eastAsia="Times New Roman" w:hAnsi="Times New Roman" w:cs="Times New Roman" w:hint="default"/>
      </w:rPr>
    </w:lvl>
    <w:lvl w:ilvl="3" w:tplc="6A6886B6">
      <w:numFmt w:val="bullet"/>
      <w:lvlText w:val="–"/>
      <w:lvlJc w:val="left"/>
      <w:pPr>
        <w:tabs>
          <w:tab w:val="num" w:pos="2880"/>
        </w:tabs>
        <w:ind w:left="2880" w:hanging="360"/>
      </w:pPr>
      <w:rPr>
        <w:rFonts w:ascii="Times New Roman" w:eastAsia="Times New Roman" w:hAnsi="Times New Roman" w:cs="Times New Roman"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55486914"/>
    <w:multiLevelType w:val="hybridMultilevel"/>
    <w:tmpl w:val="FFE4803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F56"/>
    <w:rsid w:val="00172F56"/>
    <w:rsid w:val="00B06694"/>
    <w:rsid w:val="00CD76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98AD383-16A3-4285-AEA2-318C52A5B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172F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1168</Words>
  <Characters>6894</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Hanka</dc:creator>
  <cp:keywords/>
  <dc:description/>
  <cp:lastModifiedBy>Hanka</cp:lastModifiedBy>
  <cp:revision>2</cp:revision>
  <dcterms:created xsi:type="dcterms:W3CDTF">2024-02-12T14:10:00Z</dcterms:created>
  <dcterms:modified xsi:type="dcterms:W3CDTF">2024-02-12T14:10:00Z</dcterms:modified>
</cp:coreProperties>
</file>