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4522" w14:textId="61EB4825" w:rsidR="00017AF7" w:rsidRDefault="00017AF7" w:rsidP="00017AF7">
      <w:pPr>
        <w:rPr>
          <w:b/>
          <w:bCs/>
        </w:rPr>
      </w:pPr>
      <w:r>
        <w:rPr>
          <w:b/>
          <w:bCs/>
        </w:rPr>
        <w:t>G20051</w:t>
      </w:r>
    </w:p>
    <w:p w14:paraId="46BDC3E3" w14:textId="2EC86C58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BEZPEČNOSTNÍ UPOZORNĚNÍ</w:t>
      </w:r>
    </w:p>
    <w:p w14:paraId="7910B06E" w14:textId="77777777" w:rsidR="00017AF7" w:rsidRPr="00017AF7" w:rsidRDefault="00017AF7" w:rsidP="00017AF7">
      <w:r w:rsidRPr="00017AF7">
        <w:t>Níže jsou uvedeny důležité pokyny týkající se instalace, použití a údržby; tuto příručku si pečlivě uschovejte pro další použití. Výrobek používejte pouze způsobem uvedeným v tomto návodu; jakékoli jiné použití je považováno za nesprávné a nebezpečné. Výrobce nenese odpovědnost za škody způsobené nesprávným, chybným nebo nepřiměřeným použitím.</w:t>
      </w:r>
    </w:p>
    <w:p w14:paraId="104D6B6B" w14:textId="77777777" w:rsidR="00017AF7" w:rsidRPr="00017AF7" w:rsidRDefault="00017AF7" w:rsidP="00017AF7">
      <w:r w:rsidRPr="00017AF7">
        <w:t>Před použitím zkontrolujte neporušenost spotřebiče; v případě pochybností jej nepoužívejte a obraťte se na servis.</w:t>
      </w:r>
      <w:r w:rsidRPr="00017AF7">
        <w:br/>
        <w:t>Nenechávejte obalové materiály (plastové sáčky, polystyren, hřebíky, sponky apod.) v dosahu dětí – představují potenciální nebezpečí; tyto materiály je nutné třídit jako odpad.</w:t>
      </w:r>
    </w:p>
    <w:p w14:paraId="051E9A4D" w14:textId="77777777" w:rsidR="00017AF7" w:rsidRPr="00017AF7" w:rsidRDefault="00017AF7" w:rsidP="00017AF7">
      <w:r w:rsidRPr="00017AF7">
        <w:t>Ujistěte se, že údaje na typovém štítku odpovídají elektrické síti; instalace musí být provedena dle pokynů výrobce s ohledem na maximální výkon uvedený na štítku. Nesprávná instalace může způsobit škody na osobách, zvířatech nebo majetku, za které výrobce nenese odpovědnost.</w:t>
      </w:r>
    </w:p>
    <w:p w14:paraId="021238D2" w14:textId="77777777" w:rsidR="00017AF7" w:rsidRPr="00017AF7" w:rsidRDefault="00017AF7" w:rsidP="00017AF7">
      <w:r w:rsidRPr="00017AF7">
        <w:t>Pokud je nutné použít adaptéry, rozdvojky nebo prodlužovací kabely, používejte pouze ty, které odpovídají platným bezpečnostním normám; nepřekračujte jejich maximální zatížení ani maximální výkon uvedený na adaptéru.</w:t>
      </w:r>
    </w:p>
    <w:p w14:paraId="101A7049" w14:textId="77777777" w:rsidR="00017AF7" w:rsidRPr="00017AF7" w:rsidRDefault="00017AF7" w:rsidP="00017AF7">
      <w:r w:rsidRPr="00017AF7">
        <w:t>Nenechávejte spotřebič zbytečně zapojený; pokud jej nepoužíváte, odpojte jej ze sítě.</w:t>
      </w:r>
      <w:r w:rsidRPr="00017AF7">
        <w:br/>
        <w:t>Vždy jej odpojte, pokud zůstává bez dozoru.</w:t>
      </w:r>
      <w:r w:rsidRPr="00017AF7">
        <w:br/>
        <w:t>Čištění provádějte pouze po odpojení ze sítě.</w:t>
      </w:r>
    </w:p>
    <w:p w14:paraId="61526980" w14:textId="77777777" w:rsidR="00017AF7" w:rsidRPr="00017AF7" w:rsidRDefault="00017AF7" w:rsidP="00017AF7">
      <w:r w:rsidRPr="00017AF7">
        <w:t>Pokud je spotřebič nefunkční a nebude opravován, doporučuje se jej znehodnotit odříznutím napájecího kabelu.</w:t>
      </w:r>
    </w:p>
    <w:p w14:paraId="31A64132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Nepřibližujte napájecí kabel k ostrým předmětům nebo horkým povrchům a netahejte za něj při vytahování ze zásuvky. </w:t>
      </w:r>
    </w:p>
    <w:p w14:paraId="521FF201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Nenechávejte kabel viset z pracovní plochy – dítě by jej mohlo stáhnout. </w:t>
      </w:r>
    </w:p>
    <w:p w14:paraId="2E93FE36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Nepoužívejte spotřebič s poškozeným kabelem, zástrčkou nebo při zkratu; opravu svěřte autorizovanému servisu. </w:t>
      </w:r>
    </w:p>
    <w:p w14:paraId="7E8C1C07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Nevystavujte výrobek nepříznivým povětrnostním podmínkám (déšť, vlhkost, mráz). Uchovávejte jej v suchu. </w:t>
      </w:r>
    </w:p>
    <w:p w14:paraId="601C4482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Nedotýkejte se spotřebiče mokrýma rukama nebo bosýma nohama. </w:t>
      </w:r>
    </w:p>
    <w:p w14:paraId="377D14C1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Tento spotřebič mohou používat děti od 8 let a osoby se sníženými fyzickými, smyslovými nebo duševními schopnostmi pouze pod dohledem nebo po poučení o bezpečném používání. Čištění a údržbu nesmí provádět děti bez dozoru. </w:t>
      </w:r>
    </w:p>
    <w:p w14:paraId="54920EAC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Děti si se spotřebičem nesmí hrát. </w:t>
      </w:r>
    </w:p>
    <w:p w14:paraId="0249BF2B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Uchovávejte spotřebič i kabel mimo dosah dětí mladších 8 let. </w:t>
      </w:r>
    </w:p>
    <w:p w14:paraId="62379090" w14:textId="77777777" w:rsidR="00017AF7" w:rsidRPr="00017AF7" w:rsidRDefault="00017AF7" w:rsidP="00017AF7">
      <w:r w:rsidRPr="00017AF7">
        <w:t>Pokud je napájecí kabel poškozený nebo spotřebič nefunguje správně, nezasahujte do něj. Opravy smí provádět pouze výrobce nebo kvalifikovaná osoba. Nedodržení těchto pokynů může ohrozit bezpečnost a zrušit záruku.</w:t>
      </w:r>
    </w:p>
    <w:p w14:paraId="08B1CA25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Spotřebič je určen pro domácí použití nebo podobná prostředí (kuchyňky v obchodech, kancelářích, hotelích apod.). </w:t>
      </w:r>
    </w:p>
    <w:p w14:paraId="27A4B227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lastRenderedPageBreak/>
        <w:t xml:space="preserve">Není určen pro ovládání externím časovačem nebo dálkovým ovládáním. </w:t>
      </w:r>
    </w:p>
    <w:p w14:paraId="74534B4C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Před použitím vždy rozviňte napájecí kabel. </w:t>
      </w:r>
    </w:p>
    <w:p w14:paraId="3A7C873D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Nevystavujte výrobek nárazům. Používejte pouze originální příslušenství. </w:t>
      </w:r>
    </w:p>
    <w:p w14:paraId="565D06E6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Nepoužívejte v blízkosti hořlavých materiálů (např. záclon), zdrojů tepla, chladu nebo páry. </w:t>
      </w:r>
    </w:p>
    <w:p w14:paraId="49DE9A4B" w14:textId="77777777" w:rsidR="00017AF7" w:rsidRPr="00017AF7" w:rsidRDefault="00F43F48" w:rsidP="00017AF7">
      <w:r>
        <w:pict w14:anchorId="5FB7AA62">
          <v:rect id="_x0000_i1025" style="width:0;height:1.5pt" o:hralign="center" o:hrstd="t" o:hr="t" fillcolor="#a0a0a0" stroked="f"/>
        </w:pict>
      </w:r>
    </w:p>
    <w:p w14:paraId="7BD208EF" w14:textId="77777777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POKYNY K POUŽITÍ</w:t>
      </w:r>
    </w:p>
    <w:p w14:paraId="43ADA2EC" w14:textId="77777777" w:rsidR="00017AF7" w:rsidRPr="00017AF7" w:rsidRDefault="00017AF7" w:rsidP="00017AF7">
      <w:r w:rsidRPr="00017AF7">
        <w:t>Při prvním použití důkladně umyjte části, které přicházejí do styku s potravinami: víko, filtry, nádobu na šťávu a lisovací kužel.</w:t>
      </w:r>
    </w:p>
    <w:p w14:paraId="7750195D" w14:textId="77777777" w:rsidR="00017AF7" w:rsidRPr="00017AF7" w:rsidRDefault="00017AF7" w:rsidP="00017AF7">
      <w:r w:rsidRPr="00017AF7">
        <w:t>Před použitím se ujistěte, že je přístroj umístěn na stabilním a rovném povrchu.</w:t>
      </w:r>
      <w:r w:rsidRPr="00017AF7">
        <w:br/>
        <w:t>Před použitím správně sestavte všechny části.</w:t>
      </w:r>
    </w:p>
    <w:p w14:paraId="56E9F8A0" w14:textId="77777777" w:rsidR="00017AF7" w:rsidRPr="00017AF7" w:rsidRDefault="00017AF7" w:rsidP="00017AF7">
      <w:r w:rsidRPr="00017AF7">
        <w:t>Aby nedošlo k přehřátí motoru, nepoužívejte přístroj nepřetržitě déle než 5 minut; poté nechte alespoň 5 minut vychladnout.</w:t>
      </w:r>
      <w:r w:rsidRPr="00017AF7">
        <w:br/>
        <w:t>Nikdy nenechávejte přístroj bez dozoru během provozu.</w:t>
      </w:r>
    </w:p>
    <w:p w14:paraId="68F3E512" w14:textId="77777777" w:rsidR="00017AF7" w:rsidRPr="00017AF7" w:rsidRDefault="00017AF7" w:rsidP="00017AF7">
      <w:r w:rsidRPr="00017AF7">
        <w:t>Po použití odpojte zástrčku ze zásuvky.</w:t>
      </w:r>
      <w:r w:rsidRPr="00017AF7">
        <w:br/>
        <w:t>Neponořujte motorovou jednotku do vody ani jiných kapalin; čistěte ji vlhkým hadříkem.</w:t>
      </w:r>
    </w:p>
    <w:p w14:paraId="6FA7C04C" w14:textId="3C5464F2" w:rsidR="00017AF7" w:rsidRPr="00017AF7" w:rsidRDefault="00F43F48" w:rsidP="00017AF7">
      <w:r>
        <w:pict w14:anchorId="24106538">
          <v:rect id="_x0000_i1026" style="width:0;height:1.5pt" o:hralign="center" o:hrstd="t" o:hr="t" fillcolor="#a0a0a0" stroked="f"/>
        </w:pict>
      </w:r>
    </w:p>
    <w:p w14:paraId="5E5D0E36" w14:textId="0CB165FE" w:rsidR="003B2046" w:rsidRPr="003B2046" w:rsidRDefault="003B2046" w:rsidP="003B2046">
      <w:r w:rsidRPr="003B2046">
        <w:drawing>
          <wp:anchor distT="0" distB="0" distL="114300" distR="114300" simplePos="0" relativeHeight="251658240" behindDoc="0" locked="0" layoutInCell="1" allowOverlap="1" wp14:anchorId="3B64A654" wp14:editId="41DDB2EF">
            <wp:simplePos x="0" y="0"/>
            <wp:positionH relativeFrom="column">
              <wp:posOffset>4152265</wp:posOffset>
            </wp:positionH>
            <wp:positionV relativeFrom="paragraph">
              <wp:posOffset>6350</wp:posOffset>
            </wp:positionV>
            <wp:extent cx="14478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16" y="21447"/>
                <wp:lineTo x="21316" y="0"/>
                <wp:lineTo x="0" y="0"/>
              </wp:wrapPolygon>
            </wp:wrapThrough>
            <wp:docPr id="14110005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005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046">
        <w:t>A) Víko</w:t>
      </w:r>
      <w:r w:rsidRPr="003B2046">
        <w:br/>
        <w:t xml:space="preserve">B) Větší </w:t>
      </w:r>
      <w:proofErr w:type="spellStart"/>
      <w:r w:rsidRPr="003B2046">
        <w:t>odšťavňovací</w:t>
      </w:r>
      <w:proofErr w:type="spellEnd"/>
      <w:r w:rsidRPr="003B2046">
        <w:t xml:space="preserve"> kužel</w:t>
      </w:r>
      <w:r w:rsidRPr="003B2046">
        <w:br/>
        <w:t xml:space="preserve">C) Menší </w:t>
      </w:r>
      <w:proofErr w:type="spellStart"/>
      <w:r w:rsidRPr="003B2046">
        <w:t>odšťavňovací</w:t>
      </w:r>
      <w:proofErr w:type="spellEnd"/>
      <w:r w:rsidRPr="003B2046">
        <w:t xml:space="preserve"> kužel</w:t>
      </w:r>
      <w:r w:rsidRPr="003B2046">
        <w:br/>
        <w:t>D) Síto na dužinu</w:t>
      </w:r>
      <w:r w:rsidRPr="003B2046">
        <w:br/>
        <w:t>E) Konvice na šťávu</w:t>
      </w:r>
      <w:r w:rsidRPr="003B2046">
        <w:br/>
        <w:t>F) Převodová osa</w:t>
      </w:r>
      <w:r w:rsidRPr="003B2046">
        <w:br/>
        <w:t>G) Tělo motoru</w:t>
      </w:r>
    </w:p>
    <w:p w14:paraId="32F72309" w14:textId="77777777" w:rsidR="003B2046" w:rsidRPr="003B2046" w:rsidRDefault="003B2046" w:rsidP="003B2046">
      <w:r w:rsidRPr="003B2046">
        <w:t>PROVOZ</w:t>
      </w:r>
    </w:p>
    <w:p w14:paraId="4E07CC96" w14:textId="77777777" w:rsidR="003B2046" w:rsidRPr="003B2046" w:rsidRDefault="003B2046" w:rsidP="003B2046">
      <w:pPr>
        <w:numPr>
          <w:ilvl w:val="0"/>
          <w:numId w:val="5"/>
        </w:numPr>
      </w:pPr>
      <w:r w:rsidRPr="003B2046">
        <w:t xml:space="preserve">Vložte konvici na šťávu (E) do motorového bloku (G) a otočte ve směru hodinových ručiček, dokud se nezajistí. Správně umístěte také síto a </w:t>
      </w:r>
      <w:proofErr w:type="spellStart"/>
      <w:r w:rsidRPr="003B2046">
        <w:t>odšťavňovací</w:t>
      </w:r>
      <w:proofErr w:type="spellEnd"/>
      <w:r w:rsidRPr="003B2046">
        <w:t xml:space="preserve"> kužely. </w:t>
      </w:r>
    </w:p>
    <w:p w14:paraId="1C4078CD" w14:textId="77777777" w:rsidR="003B2046" w:rsidRPr="003B2046" w:rsidRDefault="003B2046" w:rsidP="003B2046">
      <w:pPr>
        <w:numPr>
          <w:ilvl w:val="0"/>
          <w:numId w:val="5"/>
        </w:numPr>
      </w:pPr>
      <w:r w:rsidRPr="003B2046">
        <w:t xml:space="preserve">Připojte zástrčku do elektrické sítě. Rozkrojte citrus na polovinu a položte ho na kužel. </w:t>
      </w:r>
    </w:p>
    <w:p w14:paraId="70670FEF" w14:textId="77777777" w:rsidR="003B2046" w:rsidRPr="003B2046" w:rsidRDefault="003B2046" w:rsidP="003B2046">
      <w:pPr>
        <w:numPr>
          <w:ilvl w:val="0"/>
          <w:numId w:val="5"/>
        </w:numPr>
      </w:pPr>
      <w:r w:rsidRPr="003B2046">
        <w:t xml:space="preserve">Stisknutí citrusového plodu automaticky spustí motor; stlačením se kužel začne otáčet, otáčení lze přerušit zvednutím plodu. </w:t>
      </w:r>
    </w:p>
    <w:p w14:paraId="3CDB3E42" w14:textId="77777777" w:rsidR="003B2046" w:rsidRPr="003B2046" w:rsidRDefault="003B2046" w:rsidP="003B2046">
      <w:pPr>
        <w:numPr>
          <w:ilvl w:val="0"/>
          <w:numId w:val="5"/>
        </w:numPr>
      </w:pPr>
      <w:r w:rsidRPr="003B2046">
        <w:t xml:space="preserve">Při druhém spuštění se kužel otáčí opačným směrem pro úplné vymačkání šťávy z plodu. </w:t>
      </w:r>
    </w:p>
    <w:p w14:paraId="41F03C53" w14:textId="77777777" w:rsidR="003B2046" w:rsidRPr="003B2046" w:rsidRDefault="003B2046" w:rsidP="003B2046">
      <w:pPr>
        <w:numPr>
          <w:ilvl w:val="0"/>
          <w:numId w:val="5"/>
        </w:numPr>
      </w:pPr>
      <w:r w:rsidRPr="003B2046">
        <w:t xml:space="preserve">Po dokončení </w:t>
      </w:r>
      <w:proofErr w:type="spellStart"/>
      <w:r w:rsidRPr="003B2046">
        <w:t>odšťavňování</w:t>
      </w:r>
      <w:proofErr w:type="spellEnd"/>
      <w:r w:rsidRPr="003B2046">
        <w:t xml:space="preserve"> odstraňte filtry, na kterých zůstala dužina, nasaďte víko (A) na konvici (E) a uvolněte konvici, aby bylo snadné přenést šťávu na stůl. </w:t>
      </w:r>
    </w:p>
    <w:p w14:paraId="38470788" w14:textId="77777777" w:rsidR="003B2046" w:rsidRPr="003B2046" w:rsidRDefault="003B2046" w:rsidP="003B2046">
      <w:r w:rsidRPr="003B2046">
        <w:t xml:space="preserve">Tento přístroj je vhodný pro </w:t>
      </w:r>
      <w:proofErr w:type="spellStart"/>
      <w:r w:rsidRPr="003B2046">
        <w:t>odšťavňování</w:t>
      </w:r>
      <w:proofErr w:type="spellEnd"/>
      <w:r w:rsidRPr="003B2046">
        <w:t xml:space="preserve"> všech druhů citrusů. Je vybaven dvěma kužely: větší kužel s širší základnou pro velké citrusy, jako jsou pomeranče a grapefruity, a menší kužel pro citrusy velikosti citronů.</w:t>
      </w:r>
    </w:p>
    <w:p w14:paraId="17F8BBE8" w14:textId="77777777" w:rsidR="003B2046" w:rsidRPr="003B2046" w:rsidRDefault="003B2046" w:rsidP="003B2046">
      <w:r w:rsidRPr="003B2046">
        <w:lastRenderedPageBreak/>
        <w:t>MONTÁŽ PŘÍSLUŠENSTVÍ</w:t>
      </w:r>
      <w:r w:rsidRPr="003B2046">
        <w:br/>
        <w:t>Konvici na šťávu (E) umístěte na motorový blok a otočte ve směru hodinových ručiček, dokud se nezajistí. Filtry položte na konvici. Menší kužel zaklapněte na filtr a v případě potřeby položte větší kužel na menší kužel.</w:t>
      </w:r>
    </w:p>
    <w:p w14:paraId="3C4D8268" w14:textId="77777777" w:rsidR="003B2046" w:rsidRPr="003B2046" w:rsidRDefault="003B2046" w:rsidP="003B2046">
      <w:r w:rsidRPr="003B2046">
        <w:t>ČIŠTĚNÍ</w:t>
      </w:r>
      <w:r w:rsidRPr="003B2046">
        <w:br/>
        <w:t>Odpojte zástrčku od elektrické sítě.</w:t>
      </w:r>
      <w:r w:rsidRPr="003B2046">
        <w:br/>
        <w:t xml:space="preserve">Mnohé části (víko, konvice, filtry, </w:t>
      </w:r>
      <w:proofErr w:type="spellStart"/>
      <w:r w:rsidRPr="003B2046">
        <w:t>odšťavňovací</w:t>
      </w:r>
      <w:proofErr w:type="spellEnd"/>
      <w:r w:rsidRPr="003B2046">
        <w:t xml:space="preserve"> kužely) lze mýt jako běžné nádobí. Oplachujte pod tekoucí vodou z kohoutku. Pro důkladnější čištění použijte neabrazivní houbičku a prostředek na nádobí. Motorový blok omývejte vlhkým hadříkem. Motorový blok nikdy neponořujte do vody ani jiných kapalin.</w:t>
      </w:r>
    </w:p>
    <w:p w14:paraId="0490A26E" w14:textId="77777777" w:rsidR="003B2046" w:rsidRPr="003B2046" w:rsidRDefault="003B2046" w:rsidP="003B2046">
      <w:r w:rsidRPr="003B2046">
        <w:t>TECHNICKÉ PARAMETRY</w:t>
      </w:r>
    </w:p>
    <w:p w14:paraId="3BB416D9" w14:textId="77777777" w:rsidR="003B2046" w:rsidRPr="003B2046" w:rsidRDefault="003B2046" w:rsidP="003B2046">
      <w:pPr>
        <w:numPr>
          <w:ilvl w:val="0"/>
          <w:numId w:val="6"/>
        </w:numPr>
      </w:pPr>
      <w:r w:rsidRPr="003B2046">
        <w:t xml:space="preserve">Napájení: AC </w:t>
      </w:r>
      <w:proofErr w:type="gramStart"/>
      <w:r w:rsidRPr="003B2046">
        <w:t>230V</w:t>
      </w:r>
      <w:proofErr w:type="gramEnd"/>
      <w:r w:rsidRPr="003B2046">
        <w:t>~</w:t>
      </w:r>
      <w:proofErr w:type="gramStart"/>
      <w:r w:rsidRPr="003B2046">
        <w:t>50-60Hz</w:t>
      </w:r>
      <w:proofErr w:type="gramEnd"/>
      <w:r w:rsidRPr="003B2046">
        <w:t xml:space="preserve">, výkon: </w:t>
      </w:r>
      <w:proofErr w:type="gramStart"/>
      <w:r w:rsidRPr="003B2046">
        <w:t>40W</w:t>
      </w:r>
      <w:proofErr w:type="gramEnd"/>
      <w:r w:rsidRPr="003B2046">
        <w:t xml:space="preserve"> </w:t>
      </w:r>
    </w:p>
    <w:p w14:paraId="06DD6837" w14:textId="77777777" w:rsidR="003B2046" w:rsidRPr="003B2046" w:rsidRDefault="003B2046" w:rsidP="003B2046">
      <w:pPr>
        <w:numPr>
          <w:ilvl w:val="0"/>
          <w:numId w:val="6"/>
        </w:numPr>
      </w:pPr>
      <w:r w:rsidRPr="003B2046">
        <w:t xml:space="preserve">Kapacita konvice: 500 ml </w:t>
      </w:r>
    </w:p>
    <w:p w14:paraId="76F3B03D" w14:textId="77777777" w:rsidR="003B2046" w:rsidRPr="003B2046" w:rsidRDefault="003B2046" w:rsidP="003B2046">
      <w:pPr>
        <w:numPr>
          <w:ilvl w:val="0"/>
          <w:numId w:val="6"/>
        </w:numPr>
      </w:pPr>
      <w:r w:rsidRPr="003B2046">
        <w:t xml:space="preserve">2 </w:t>
      </w:r>
      <w:proofErr w:type="spellStart"/>
      <w:r w:rsidRPr="003B2046">
        <w:t>odšťavňovací</w:t>
      </w:r>
      <w:proofErr w:type="spellEnd"/>
      <w:r w:rsidRPr="003B2046">
        <w:t xml:space="preserve"> kužely </w:t>
      </w:r>
    </w:p>
    <w:p w14:paraId="7DBCFF14" w14:textId="77777777" w:rsidR="003B2046" w:rsidRPr="003B2046" w:rsidRDefault="003B2046" w:rsidP="003B2046">
      <w:pPr>
        <w:numPr>
          <w:ilvl w:val="0"/>
          <w:numId w:val="6"/>
        </w:numPr>
      </w:pPr>
      <w:r w:rsidRPr="003B2046">
        <w:t>Ovládání stiskem s obousměrným otáčením kuželu</w:t>
      </w:r>
    </w:p>
    <w:p w14:paraId="56648991" w14:textId="77777777" w:rsidR="00A43137" w:rsidRDefault="00A43137" w:rsidP="003B2046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589E"/>
    <w:multiLevelType w:val="multilevel"/>
    <w:tmpl w:val="C992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14151"/>
    <w:multiLevelType w:val="multilevel"/>
    <w:tmpl w:val="02A0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13A08"/>
    <w:multiLevelType w:val="multilevel"/>
    <w:tmpl w:val="0F86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E0CE2"/>
    <w:multiLevelType w:val="multilevel"/>
    <w:tmpl w:val="E5A8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51E44"/>
    <w:multiLevelType w:val="multilevel"/>
    <w:tmpl w:val="8210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15230"/>
    <w:multiLevelType w:val="multilevel"/>
    <w:tmpl w:val="A18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170112">
    <w:abstractNumId w:val="2"/>
  </w:num>
  <w:num w:numId="2" w16cid:durableId="1316954175">
    <w:abstractNumId w:val="5"/>
  </w:num>
  <w:num w:numId="3" w16cid:durableId="385298294">
    <w:abstractNumId w:val="3"/>
  </w:num>
  <w:num w:numId="4" w16cid:durableId="82839850">
    <w:abstractNumId w:val="0"/>
  </w:num>
  <w:num w:numId="5" w16cid:durableId="1111391429">
    <w:abstractNumId w:val="1"/>
  </w:num>
  <w:num w:numId="6" w16cid:durableId="150098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7"/>
    <w:rsid w:val="00017AF7"/>
    <w:rsid w:val="003B2046"/>
    <w:rsid w:val="00516E0D"/>
    <w:rsid w:val="00A43137"/>
    <w:rsid w:val="00C52CC3"/>
    <w:rsid w:val="00F84ADC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9663"/>
  <w15:chartTrackingRefBased/>
  <w15:docId w15:val="{8F15A477-6145-4693-8FE7-942A0129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7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7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7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7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7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7AF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7AF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7A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7A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7A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7A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7A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7A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7AF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7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7AF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7A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2026-03-27T13:00:00Z</dcterms:created>
  <dcterms:modified xsi:type="dcterms:W3CDTF">2026-03-27T13:00:00Z</dcterms:modified>
</cp:coreProperties>
</file>