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47985" w14:textId="55462806" w:rsidR="0029348A" w:rsidRDefault="0029348A" w:rsidP="0029348A">
      <w:pPr>
        <w:pStyle w:val="Nadpis1"/>
        <w:jc w:val="center"/>
        <w:rPr>
          <w:b/>
          <w:bCs/>
        </w:rPr>
      </w:pPr>
      <w:r w:rsidRPr="0029348A">
        <w:rPr>
          <w:b/>
          <w:bCs/>
        </w:rPr>
        <w:t xml:space="preserve">Manuál </w:t>
      </w:r>
      <w:r>
        <w:rPr>
          <w:b/>
          <w:bCs/>
        </w:rPr>
        <w:t xml:space="preserve"> - P</w:t>
      </w:r>
      <w:r w:rsidRPr="0029348A">
        <w:rPr>
          <w:b/>
          <w:bCs/>
        </w:rPr>
        <w:t>izza trouba</w:t>
      </w:r>
      <w:r>
        <w:rPr>
          <w:b/>
          <w:bCs/>
        </w:rPr>
        <w:t xml:space="preserve"> G10186</w:t>
      </w:r>
    </w:p>
    <w:p w14:paraId="02065CB6" w14:textId="6EEF5D71" w:rsidR="0029348A" w:rsidRDefault="0029348A" w:rsidP="0029348A">
      <w:pPr>
        <w:pStyle w:val="Nadpis1"/>
        <w:jc w:val="center"/>
        <w:rPr>
          <w:b/>
          <w:bCs/>
        </w:rPr>
      </w:pPr>
      <w:r w:rsidRPr="0029348A">
        <w:rPr>
          <w:b/>
          <w:bCs/>
        </w:rPr>
        <w:t>PRONTO PIZZA 2 MINUTI</w:t>
      </w:r>
    </w:p>
    <w:p w14:paraId="44330E1C" w14:textId="6E2DB4CA" w:rsidR="0029348A" w:rsidRDefault="0029348A" w:rsidP="0029348A"/>
    <w:p w14:paraId="29558909" w14:textId="2107EB68" w:rsidR="0029348A" w:rsidRDefault="0029348A" w:rsidP="0029348A">
      <w:r w:rsidRPr="0029348A">
        <w:rPr>
          <w:b/>
          <w:bCs/>
          <w:noProof/>
        </w:rPr>
        <w:drawing>
          <wp:anchor distT="0" distB="0" distL="114300" distR="114300" simplePos="0" relativeHeight="251658240" behindDoc="1" locked="0" layoutInCell="1" allowOverlap="1" wp14:anchorId="1D2077EB" wp14:editId="068B7BF1">
            <wp:simplePos x="0" y="0"/>
            <wp:positionH relativeFrom="margin">
              <wp:align>center</wp:align>
            </wp:positionH>
            <wp:positionV relativeFrom="paragraph">
              <wp:posOffset>461010</wp:posOffset>
            </wp:positionV>
            <wp:extent cx="6610350" cy="5111115"/>
            <wp:effectExtent l="0" t="0" r="0" b="0"/>
            <wp:wrapTight wrapText="bothSides">
              <wp:wrapPolygon edited="0">
                <wp:start x="0" y="0"/>
                <wp:lineTo x="0" y="21495"/>
                <wp:lineTo x="21538" y="21495"/>
                <wp:lineTo x="21538" y="0"/>
                <wp:lineTo x="0" y="0"/>
              </wp:wrapPolygon>
            </wp:wrapTight>
            <wp:docPr id="195577505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t="-499" r="4170" b="-1"/>
                    <a:stretch>
                      <a:fillRect/>
                    </a:stretch>
                  </pic:blipFill>
                  <pic:spPr bwMode="auto">
                    <a:xfrm>
                      <a:off x="0" y="0"/>
                      <a:ext cx="6610350" cy="5111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255A29" w14:textId="77777777" w:rsidR="0029348A" w:rsidRDefault="0029348A" w:rsidP="0029348A"/>
    <w:p w14:paraId="0E795E20" w14:textId="77777777" w:rsidR="0029348A" w:rsidRDefault="0029348A" w:rsidP="0029348A"/>
    <w:p w14:paraId="21BA7658" w14:textId="77777777" w:rsidR="0029348A" w:rsidRDefault="0029348A" w:rsidP="0029348A"/>
    <w:p w14:paraId="459A35FE" w14:textId="348C4A98" w:rsidR="00851D28" w:rsidRDefault="00851D28" w:rsidP="00851D28">
      <w:pPr>
        <w:jc w:val="center"/>
      </w:pPr>
      <w:r w:rsidRPr="00851D28">
        <w:rPr>
          <w:noProof/>
        </w:rPr>
        <w:lastRenderedPageBreak/>
        <w:drawing>
          <wp:anchor distT="0" distB="0" distL="114300" distR="114300" simplePos="0" relativeHeight="251660288" behindDoc="1" locked="0" layoutInCell="1" allowOverlap="1" wp14:anchorId="4856BE6C" wp14:editId="1F14CCDF">
            <wp:simplePos x="0" y="0"/>
            <wp:positionH relativeFrom="margin">
              <wp:posOffset>5035550</wp:posOffset>
            </wp:positionH>
            <wp:positionV relativeFrom="paragraph">
              <wp:posOffset>5715</wp:posOffset>
            </wp:positionV>
            <wp:extent cx="531495" cy="469900"/>
            <wp:effectExtent l="0" t="0" r="1905" b="6350"/>
            <wp:wrapTight wrapText="bothSides">
              <wp:wrapPolygon edited="0">
                <wp:start x="0" y="0"/>
                <wp:lineTo x="0" y="21016"/>
                <wp:lineTo x="20903" y="21016"/>
                <wp:lineTo x="20903" y="0"/>
                <wp:lineTo x="0" y="0"/>
              </wp:wrapPolygon>
            </wp:wrapTight>
            <wp:docPr id="35351361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495" cy="469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1D28">
        <w:rPr>
          <w:noProof/>
        </w:rPr>
        <w:drawing>
          <wp:anchor distT="0" distB="0" distL="114300" distR="114300" simplePos="0" relativeHeight="251659264" behindDoc="1" locked="0" layoutInCell="1" allowOverlap="1" wp14:anchorId="0096CEB0" wp14:editId="7946AA5F">
            <wp:simplePos x="0" y="0"/>
            <wp:positionH relativeFrom="margin">
              <wp:align>left</wp:align>
            </wp:positionH>
            <wp:positionV relativeFrom="paragraph">
              <wp:posOffset>5715</wp:posOffset>
            </wp:positionV>
            <wp:extent cx="552450" cy="469900"/>
            <wp:effectExtent l="0" t="0" r="0" b="6350"/>
            <wp:wrapTight wrapText="bothSides">
              <wp:wrapPolygon edited="0">
                <wp:start x="0" y="0"/>
                <wp:lineTo x="0" y="21016"/>
                <wp:lineTo x="20855" y="21016"/>
                <wp:lineTo x="20855" y="0"/>
                <wp:lineTo x="0" y="0"/>
              </wp:wrapPolygon>
            </wp:wrapTight>
            <wp:docPr id="179907255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 cy="469900"/>
                    </a:xfrm>
                    <a:prstGeom prst="rect">
                      <a:avLst/>
                    </a:prstGeom>
                    <a:noFill/>
                    <a:ln>
                      <a:noFill/>
                    </a:ln>
                  </pic:spPr>
                </pic:pic>
              </a:graphicData>
            </a:graphic>
          </wp:anchor>
        </w:drawing>
      </w:r>
      <w:r>
        <w:t>VAROVÁNÍ</w:t>
      </w:r>
    </w:p>
    <w:p w14:paraId="4816336E" w14:textId="6D0A8E2C" w:rsidR="00851D28" w:rsidRDefault="00851D28" w:rsidP="00851D28">
      <w:pPr>
        <w:jc w:val="center"/>
      </w:pPr>
      <w:r>
        <w:t>RIZIKO ÚRAZU ELEKTRICKÝM PROUDEM</w:t>
      </w:r>
    </w:p>
    <w:p w14:paraId="16BFDADB" w14:textId="3B1FA1EF" w:rsidR="00851D28" w:rsidRDefault="00851D28" w:rsidP="00851D28">
      <w:pPr>
        <w:ind w:left="2124" w:firstLine="708"/>
      </w:pPr>
      <w:r>
        <w:t>NEVYSTAVUJTE DEŠTI ANI VLHKOSTI</w:t>
      </w:r>
    </w:p>
    <w:p w14:paraId="593BB981" w14:textId="1EFE4D4E" w:rsidR="00851D28" w:rsidRDefault="00851D28" w:rsidP="00851D28">
      <w:r w:rsidRPr="00851D28">
        <w:t>Pokud je spotřebič označen níže uvedenými symboly, znamená to, že technické vlastnosti odpovídají danému symbolu.</w:t>
      </w:r>
    </w:p>
    <w:p w14:paraId="634881AC" w14:textId="47943107" w:rsidR="00851D28" w:rsidRDefault="00851D28" w:rsidP="00851D28">
      <w:r w:rsidRPr="00851D28">
        <w:rPr>
          <w:noProof/>
        </w:rPr>
        <w:drawing>
          <wp:anchor distT="0" distB="0" distL="114300" distR="114300" simplePos="0" relativeHeight="251661312" behindDoc="1" locked="0" layoutInCell="1" allowOverlap="1" wp14:anchorId="796A3CE3" wp14:editId="3E61A06F">
            <wp:simplePos x="0" y="0"/>
            <wp:positionH relativeFrom="margin">
              <wp:align>left</wp:align>
            </wp:positionH>
            <wp:positionV relativeFrom="paragraph">
              <wp:posOffset>6350</wp:posOffset>
            </wp:positionV>
            <wp:extent cx="469900" cy="400050"/>
            <wp:effectExtent l="0" t="0" r="6350" b="0"/>
            <wp:wrapTight wrapText="bothSides">
              <wp:wrapPolygon edited="0">
                <wp:start x="0" y="0"/>
                <wp:lineTo x="0" y="20571"/>
                <wp:lineTo x="21016" y="20571"/>
                <wp:lineTo x="21016" y="0"/>
                <wp:lineTo x="0" y="0"/>
              </wp:wrapPolygon>
            </wp:wrapTight>
            <wp:docPr id="73359820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90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t>Tento symbol varuje uživatele, že neizolované nebezpečné napětí uvnitř systému může způsobit úraz elektrickým proudem. Neotevírejte kryt.</w:t>
      </w:r>
    </w:p>
    <w:p w14:paraId="4555DA1A" w14:textId="1A0998FA" w:rsidR="00851D28" w:rsidRDefault="00851D28" w:rsidP="00851D28">
      <w:r w:rsidRPr="00851D28">
        <w:rPr>
          <w:noProof/>
        </w:rPr>
        <w:drawing>
          <wp:anchor distT="0" distB="0" distL="114300" distR="114300" simplePos="0" relativeHeight="251662336" behindDoc="1" locked="0" layoutInCell="1" allowOverlap="1" wp14:anchorId="56D46FDE" wp14:editId="7D3E7194">
            <wp:simplePos x="0" y="0"/>
            <wp:positionH relativeFrom="margin">
              <wp:align>left</wp:align>
            </wp:positionH>
            <wp:positionV relativeFrom="paragraph">
              <wp:posOffset>280035</wp:posOffset>
            </wp:positionV>
            <wp:extent cx="469900" cy="644525"/>
            <wp:effectExtent l="0" t="0" r="6350" b="3175"/>
            <wp:wrapTight wrapText="bothSides">
              <wp:wrapPolygon edited="0">
                <wp:start x="0" y="0"/>
                <wp:lineTo x="0" y="21068"/>
                <wp:lineTo x="21016" y="21068"/>
                <wp:lineTo x="21016" y="0"/>
                <wp:lineTo x="0" y="0"/>
              </wp:wrapPolygon>
            </wp:wrapTight>
            <wp:docPr id="903727636"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90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A38E54" w14:textId="73B8F7DC" w:rsidR="00851D28" w:rsidRDefault="00851D28" w:rsidP="00851D28">
      <w:r>
        <w:t>Symbol spotřebiče třídy I. To znamená, že šasi spotřebiče musí být připojeno k elektrickému uzemnění zemnícím vodičem.</w:t>
      </w:r>
    </w:p>
    <w:p w14:paraId="0DBC16A6" w14:textId="77777777" w:rsidR="00851D28" w:rsidRDefault="00851D28" w:rsidP="00851D28"/>
    <w:p w14:paraId="7E5C4ECD" w14:textId="57E64FB7" w:rsidR="0029348A" w:rsidRDefault="00851D28" w:rsidP="00851D28">
      <w:r w:rsidRPr="00851D28">
        <w:rPr>
          <w:noProof/>
        </w:rPr>
        <w:drawing>
          <wp:anchor distT="0" distB="0" distL="114300" distR="114300" simplePos="0" relativeHeight="251663360" behindDoc="1" locked="0" layoutInCell="1" allowOverlap="1" wp14:anchorId="00860132" wp14:editId="01AC5095">
            <wp:simplePos x="0" y="0"/>
            <wp:positionH relativeFrom="margin">
              <wp:align>left</wp:align>
            </wp:positionH>
            <wp:positionV relativeFrom="paragraph">
              <wp:posOffset>635</wp:posOffset>
            </wp:positionV>
            <wp:extent cx="452755" cy="400050"/>
            <wp:effectExtent l="0" t="0" r="4445" b="0"/>
            <wp:wrapTight wrapText="bothSides">
              <wp:wrapPolygon edited="0">
                <wp:start x="0" y="0"/>
                <wp:lineTo x="0" y="20571"/>
                <wp:lineTo x="20903" y="20571"/>
                <wp:lineTo x="20903" y="0"/>
                <wp:lineTo x="0" y="0"/>
              </wp:wrapPolygon>
            </wp:wrapTight>
            <wp:docPr id="991118805"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755"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t>Pozor: Tento symbol připomíná uživateli, aby si pečlivě přečetl důležité pokyny k obsluze a údržbě v této uživatelské příručce.</w:t>
      </w:r>
    </w:p>
    <w:p w14:paraId="5BC89F77" w14:textId="77777777" w:rsidR="0029348A" w:rsidRDefault="0029348A" w:rsidP="0029348A"/>
    <w:p w14:paraId="52112E78" w14:textId="77777777" w:rsidR="0029348A" w:rsidRDefault="0029348A" w:rsidP="0029348A"/>
    <w:p w14:paraId="4B6F6AF7" w14:textId="77777777" w:rsidR="00851D28" w:rsidRDefault="00851D28" w:rsidP="0029348A"/>
    <w:p w14:paraId="20A81C39" w14:textId="77777777" w:rsidR="00851D28" w:rsidRDefault="00851D28" w:rsidP="0029348A"/>
    <w:p w14:paraId="3D925FC8" w14:textId="77777777" w:rsidR="00851D28" w:rsidRDefault="00851D28" w:rsidP="0029348A"/>
    <w:p w14:paraId="1D0F44A4" w14:textId="77777777" w:rsidR="00851D28" w:rsidRDefault="00851D28" w:rsidP="0029348A"/>
    <w:p w14:paraId="53344FAB" w14:textId="77777777" w:rsidR="00851D28" w:rsidRDefault="00851D28" w:rsidP="0029348A"/>
    <w:p w14:paraId="150782B1" w14:textId="77777777" w:rsidR="00851D28" w:rsidRDefault="00851D28" w:rsidP="0029348A"/>
    <w:p w14:paraId="59770BAB" w14:textId="77777777" w:rsidR="00851D28" w:rsidRDefault="00851D28" w:rsidP="0029348A"/>
    <w:p w14:paraId="04ACC78F" w14:textId="77777777" w:rsidR="00851D28" w:rsidRDefault="00851D28" w:rsidP="0029348A"/>
    <w:p w14:paraId="3D638798" w14:textId="77777777" w:rsidR="00851D28" w:rsidRDefault="00851D28" w:rsidP="0029348A"/>
    <w:p w14:paraId="27B68D1F" w14:textId="77777777" w:rsidR="00851D28" w:rsidRDefault="00851D28" w:rsidP="0029348A"/>
    <w:p w14:paraId="30A24FE5" w14:textId="77777777" w:rsidR="00851D28" w:rsidRDefault="00851D28" w:rsidP="0029348A"/>
    <w:p w14:paraId="6E3942E4" w14:textId="77777777" w:rsidR="00851D28" w:rsidRDefault="00851D28" w:rsidP="0029348A"/>
    <w:p w14:paraId="058FEBB7" w14:textId="77777777" w:rsidR="00851D28" w:rsidRDefault="00851D28" w:rsidP="0029348A"/>
    <w:p w14:paraId="6147A9E4" w14:textId="77777777" w:rsidR="00851D28" w:rsidRDefault="00851D28" w:rsidP="0029348A"/>
    <w:p w14:paraId="62F50C97" w14:textId="77777777" w:rsidR="004F59B7" w:rsidRPr="004F59B7" w:rsidRDefault="004F59B7" w:rsidP="004F59B7">
      <w:pPr>
        <w:pStyle w:val="Nadpis2"/>
        <w:rPr>
          <w:b/>
          <w:bCs/>
        </w:rPr>
      </w:pPr>
      <w:r w:rsidRPr="004F59B7">
        <w:rPr>
          <w:b/>
          <w:bCs/>
        </w:rPr>
        <w:lastRenderedPageBreak/>
        <w:t>BEZPEČNOSTNÍ POKYNY</w:t>
      </w:r>
    </w:p>
    <w:p w14:paraId="6DF0E334" w14:textId="77777777" w:rsidR="004F59B7" w:rsidRDefault="004F59B7" w:rsidP="004F59B7">
      <w:r>
        <w:t>Následují důležité poznámky k instalaci, používání a údržbě; uschovejte si tento návod k obsluze pro budoucí použití; používejte zařízení pouze tak, jak je uvedeno v tomto návodu; jakékoli jiné použití je považováno za nevhodné a nebezpečné; výrobce proto nenese odpovědnost za škody způsobené nesprávným, nesprávným nebo nepřiměřeným použitím.</w:t>
      </w:r>
    </w:p>
    <w:p w14:paraId="4D4946BD" w14:textId="77777777" w:rsidR="004F59B7" w:rsidRDefault="004F59B7" w:rsidP="004F59B7">
      <w:r>
        <w:t>Před použitím se ujistěte, že zařízení není poškozené; v případě pochybností se jej nepokoušejte používat a obraťte se na autorizované servisní středisko; nenechávejte obalové materiály (tj. plastové sáčky, polystyrenovou pěnu, hřebíky, sponky atd.) v dosahu dětí, protože představují potenciální zdroje nebezpečí; vždy pamatujte, že musí být shromažďovány odděleně.</w:t>
      </w:r>
    </w:p>
    <w:p w14:paraId="0F2B9C73" w14:textId="77777777" w:rsidR="004F59B7" w:rsidRDefault="004F59B7" w:rsidP="004F59B7">
      <w:r>
        <w:t>Ujistěte se, že informace o výkonu uvedené na technickém štítku jsou kompatibilní s údaji o elektrické síti; instalace musí být provedena podle pokynů výrobce s ohledem na maximální výkon spotřebiče uvedený na štítku; nesprávná instalace může způsobit poškození osob, zvířat nebo věcí, za které výrobce nenese odpovědnost. Pokud je nutné použít adaptéry, vícenásobné zásuvky nebo elektrické prodlužovací kabely, používejte pouze ty, které splňují aktuální bezpečnostní normy; V žádném případě nepřekračujte limity spotřeby energie uvedené na elektrickém adaptéru a/nebo prodlužovacích kabelech, ani maximální výkon uvedený na vícenásobném adaptéru.</w:t>
      </w:r>
    </w:p>
    <w:p w14:paraId="171DAED0" w14:textId="77777777" w:rsidR="004F59B7" w:rsidRDefault="004F59B7" w:rsidP="004F59B7">
      <w:r>
        <w:t>Nenechávejte přístroj zapojený; pokud se přístroj nepoužívá, je lepší jej vytáhnout ze zásuvky. Pokud jej necháváte bez dozoru, vždy jej odpojte od napájení.</w:t>
      </w:r>
    </w:p>
    <w:p w14:paraId="68C81C87" w14:textId="77777777" w:rsidR="004F59B7" w:rsidRDefault="004F59B7" w:rsidP="004F59B7">
      <w:r>
        <w:t>Čištění by mělo být provedeno po odpojení přístroje ze zásuvky.</w:t>
      </w:r>
    </w:p>
    <w:p w14:paraId="5FFB655F" w14:textId="77777777" w:rsidR="004F59B7" w:rsidRDefault="004F59B7" w:rsidP="004F59B7">
      <w:r>
        <w:t>Nedovolte, aby se napájecí kabel přiblížil k ostrým předmětům nebo se dotýkal horkých povrchů; netahejte za něj, abyste odpojili zástrčku. Nemanipulujte s přístrojem ani se ho nedotýkejte mokrýma rukama nebo bosýma nohama. Nevystavujte spotřebič škodlivým povětrnostním podmínkám, jako je déšť, vlhkost, mráz atd. Vždy jej skladujte na suchém místě.</w:t>
      </w:r>
    </w:p>
    <w:p w14:paraId="4A6CD0CB" w14:textId="77777777" w:rsidR="004F59B7" w:rsidRDefault="004F59B7" w:rsidP="004F59B7">
      <w:r>
        <w:t>Pokud je přístroj nefunkční a nechcete jej opravovat, musí být znefunkčněn přeříznutím napájecího kabelu.</w:t>
      </w:r>
    </w:p>
    <w:p w14:paraId="4B92C912" w14:textId="77777777" w:rsidR="004F59B7" w:rsidRDefault="004F59B7" w:rsidP="004F59B7">
      <w:r>
        <w:t>- Nepoužívejte spotřebič v případě poškození napájecího kabelu, zástrčky nebo v případě zkratu; pro opravu výrobku se obraťte pouze na autorizované servisní středisko.</w:t>
      </w:r>
    </w:p>
    <w:p w14:paraId="5938A2C3" w14:textId="77777777" w:rsidR="004F59B7" w:rsidRDefault="004F59B7" w:rsidP="004F59B7">
      <w:r>
        <w:t>- Tento spotřebič mohou používat děti od 8 let a osoby se sníženými fyzickými, smyslovými nebo duševními schopnostmi nebo s nedostatkem zkušeností a znalostí, pokud jsou pod dohledem nebo poučeny o bezpečném používání spotřebiče a rozumí souvisejícím rizikům; děti si se spotřebičem nesmějí hrát; čištění a údržbu nesmí provádět děti bez dozoru.</w:t>
      </w:r>
    </w:p>
    <w:p w14:paraId="6CC8E9E7" w14:textId="77777777" w:rsidR="004F59B7" w:rsidRDefault="004F59B7" w:rsidP="003F156D">
      <w:pPr>
        <w:spacing w:after="0"/>
      </w:pPr>
      <w:r>
        <w:t>- Děti si se spotřebičem nesmějí hrát.</w:t>
      </w:r>
    </w:p>
    <w:p w14:paraId="72C245AA" w14:textId="77777777" w:rsidR="004F59B7" w:rsidRDefault="004F59B7" w:rsidP="004F59B7">
      <w:r>
        <w:t>- Uchovávejte spotřebič a jeho kabel mimo dosah dětí mladších 8 let.</w:t>
      </w:r>
    </w:p>
    <w:p w14:paraId="21F7899D" w14:textId="77777777" w:rsidR="004F59B7" w:rsidRDefault="004F59B7" w:rsidP="004F59B7">
      <w:r>
        <w:t xml:space="preserve">Pokud je napájecí kabel poškozen nebo v případě poruchy a/nebo poruchy, nemanipulujte s přístrojem. Opravu musí provést výrobce nebo servisní středisko autorizované výrobcem, aby se </w:t>
      </w:r>
      <w:r>
        <w:lastRenderedPageBreak/>
        <w:t>předešlo jakémukoli riziku. Nedodržení výše uvedených pokynů může ohrozit bezpečnost přístroje a zrušit platnost záruky.</w:t>
      </w:r>
    </w:p>
    <w:p w14:paraId="30671371" w14:textId="77777777" w:rsidR="004F59B7" w:rsidRDefault="004F59B7" w:rsidP="004F59B7">
      <w:r w:rsidRPr="004F59B7">
        <w:rPr>
          <w:b/>
          <w:bCs/>
        </w:rPr>
        <w:t>VAROVÁNÍ</w:t>
      </w:r>
      <w:r>
        <w:t>: Tento spotřebič je vybaven funkcí ohřevu.</w:t>
      </w:r>
    </w:p>
    <w:p w14:paraId="7D61B3DC" w14:textId="77777777" w:rsidR="004F59B7" w:rsidRDefault="004F59B7" w:rsidP="004542D7">
      <w:pPr>
        <w:spacing w:after="0"/>
      </w:pPr>
      <w:r>
        <w:t>Povrchy, kromě funkčních povrchů, se mohou zahřívat na vysoké teploty. Vzhledem k tomu, že různé osoby vnímají teploty různě, je třeba toto zařízení používat OPATRNĚ. Spotřebič držte výhradně za povrchy určené k dotyku.</w:t>
      </w:r>
    </w:p>
    <w:p w14:paraId="0558EBBF" w14:textId="77777777" w:rsidR="004F59B7" w:rsidRDefault="004F59B7" w:rsidP="004542D7">
      <w:pPr>
        <w:spacing w:after="0"/>
      </w:pPr>
      <w:r>
        <w:t xml:space="preserve">- Před každým použitím odviňte napájecí kabel. </w:t>
      </w:r>
    </w:p>
    <w:p w14:paraId="283DE8A6" w14:textId="7EF7D951" w:rsidR="004F59B7" w:rsidRDefault="004F59B7" w:rsidP="004542D7">
      <w:pPr>
        <w:spacing w:after="0"/>
      </w:pPr>
      <w:r>
        <w:t>- Tento spotřebič je určen k použití v domácnosti a podobných prostorách, jako například: v kuchyňkách pro zaměstnance v obchodech, kancelářích a jiných pracovních prostředích; klienty v hotelech, motelech a jiných obytných zařízeních; na farmách, v ubytovnách typu penzion.</w:t>
      </w:r>
    </w:p>
    <w:p w14:paraId="6A12E72B" w14:textId="77777777" w:rsidR="004F59B7" w:rsidRDefault="004F59B7" w:rsidP="004542D7">
      <w:pPr>
        <w:spacing w:after="0"/>
      </w:pPr>
      <w:r>
        <w:t>- Spotřebič není určen k ovládání pomocí externího časovače nebo samostatného systému dálkového ovládání.</w:t>
      </w:r>
    </w:p>
    <w:p w14:paraId="723B45AB" w14:textId="77777777" w:rsidR="004F59B7" w:rsidRDefault="004F59B7" w:rsidP="004542D7">
      <w:pPr>
        <w:spacing w:after="0"/>
      </w:pPr>
      <w:r>
        <w:t>- Používejte pouze originální náhradní díly a příslušenství.</w:t>
      </w:r>
    </w:p>
    <w:p w14:paraId="46115AF6" w14:textId="77777777" w:rsidR="004F59B7" w:rsidRDefault="004F59B7" w:rsidP="004F59B7">
      <w:r>
        <w:t>- Nevystavujte výrobek silným nárazům, mohlo by dojít k vážnému poškození. Nepoužívejte v blízkosti nebo pod hořlavými materiály (jako jsou záclony), teplem, chladnými místy a párou.</w:t>
      </w:r>
    </w:p>
    <w:p w14:paraId="5555BBD1" w14:textId="77777777" w:rsidR="004F59B7" w:rsidRPr="004F59B7" w:rsidRDefault="004F59B7" w:rsidP="004F59B7">
      <w:pPr>
        <w:pStyle w:val="Nadpis2"/>
        <w:rPr>
          <w:b/>
          <w:bCs/>
        </w:rPr>
      </w:pPr>
      <w:r w:rsidRPr="004F59B7">
        <w:rPr>
          <w:b/>
          <w:bCs/>
        </w:rPr>
        <w:t>OBECNÉ INFORMACE</w:t>
      </w:r>
    </w:p>
    <w:p w14:paraId="55132BB3" w14:textId="77777777" w:rsidR="004F59B7" w:rsidRDefault="004F59B7" w:rsidP="004F59B7">
      <w:r>
        <w:t>VAROVÁNÍ, NEBEZPEČÍ POŽÁRU: Hořlavé materiály, jako je olej, mouka, zbytky těsta atd., by neměly dopadat na varný kámen, protože při vysokých teplotách mohou uvnitř trouby způsobit plameny. Pokud tyto materiály dopadnou na kámen, vypněte troubu a odstraňte je z kamene.</w:t>
      </w:r>
    </w:p>
    <w:p w14:paraId="5B8045A5" w14:textId="77777777" w:rsidR="004F59B7" w:rsidRDefault="004F59B7" w:rsidP="004F59B7">
      <w:r>
        <w:t>Pokud uvnitř trouby uvidíte plameny, okamžitě ji vypněte, vytáhněte zástrčku ze zásuvky, nechte ji vychladnout a poté z kamene odstraňte materiály způsobující požár.</w:t>
      </w:r>
    </w:p>
    <w:p w14:paraId="62FCC00D" w14:textId="77777777" w:rsidR="004F59B7" w:rsidRDefault="004F59B7" w:rsidP="004F59B7">
      <w:r>
        <w:t>S uvařeným jídlem zacházejte opatrně, abyste předešli riziku popálení.</w:t>
      </w:r>
    </w:p>
    <w:p w14:paraId="1560AF42" w14:textId="77777777" w:rsidR="004F59B7" w:rsidRDefault="004F59B7" w:rsidP="004F59B7">
      <w:r>
        <w:t>Povrchy spotřebiče nesmí být umístěny u zdi. Na zadní straně a po stranách nechte alespoň 10 cm volného prostoru a 10 cm volného prostoru nad spotřebičem.</w:t>
      </w:r>
    </w:p>
    <w:p w14:paraId="3930261B" w14:textId="77777777" w:rsidR="004F59B7" w:rsidRDefault="004F59B7" w:rsidP="004F59B7">
      <w:r>
        <w:t>Nikdy nenechávejte spotřebič v provozu bez dozoru.</w:t>
      </w:r>
    </w:p>
    <w:p w14:paraId="0732BD51" w14:textId="77777777" w:rsidR="004F59B7" w:rsidRDefault="004F59B7" w:rsidP="004F59B7">
      <w:r>
        <w:t>Po každém použití vytáhněte zástrčku ze zásuvky.</w:t>
      </w:r>
    </w:p>
    <w:p w14:paraId="4095884B" w14:textId="77777777" w:rsidR="004F59B7" w:rsidRDefault="004F59B7" w:rsidP="004F59B7">
      <w:r>
        <w:t>Nevkládejte troubu do vody ani jiných tekutin a zabraňte stříkání tekutin na spotřebič.</w:t>
      </w:r>
    </w:p>
    <w:p w14:paraId="439A841B" w14:textId="77777777" w:rsidR="004F59B7" w:rsidRDefault="004F59B7" w:rsidP="004F59B7">
      <w:r>
        <w:t>Nepoužívejte spotřebič v blízkosti vany, sprchy, umyvadla ani všude, kde by voda mohla být zdrojem nebezpečí.</w:t>
      </w:r>
    </w:p>
    <w:p w14:paraId="19CAD800" w14:textId="77777777" w:rsidR="004F59B7" w:rsidRDefault="004F59B7" w:rsidP="004F59B7">
      <w:r>
        <w:t>Nezakrývejte otvory pro odvod vzduchu, když je spotřebič v provozu. Nepoužívejte spotřebič jako topné těleso. Nevkládejte žádné předměty do větracích okének.</w:t>
      </w:r>
    </w:p>
    <w:p w14:paraId="15CD49D3" w14:textId="77777777" w:rsidR="004F59B7" w:rsidRDefault="004F59B7" w:rsidP="004F59B7">
      <w:r>
        <w:t>Před každým použitím odviňte napájecí kabel.</w:t>
      </w:r>
    </w:p>
    <w:p w14:paraId="7F95E49D" w14:textId="77777777" w:rsidR="004F59B7" w:rsidRDefault="004F59B7" w:rsidP="004F59B7">
      <w:r>
        <w:t>Nenechávejte kabel viset přes okraj stolu.</w:t>
      </w:r>
    </w:p>
    <w:p w14:paraId="2EDA1736" w14:textId="77777777" w:rsidR="004F59B7" w:rsidRDefault="004F59B7" w:rsidP="004F59B7">
      <w:r>
        <w:lastRenderedPageBreak/>
        <w:t>Před čištěním vždy odpojte spotřebič od elektrické zásuvky a počkejte, až všechny části spotřebiče zcela vychladnou.</w:t>
      </w:r>
    </w:p>
    <w:p w14:paraId="5F168595" w14:textId="77777777" w:rsidR="004F59B7" w:rsidRPr="004F59B7" w:rsidRDefault="004F59B7" w:rsidP="004F59B7">
      <w:pPr>
        <w:pStyle w:val="Nadpis2"/>
        <w:rPr>
          <w:b/>
          <w:bCs/>
        </w:rPr>
      </w:pPr>
      <w:r w:rsidRPr="004F59B7">
        <w:rPr>
          <w:b/>
          <w:bCs/>
        </w:rPr>
        <w:t>INSTALACE</w:t>
      </w:r>
    </w:p>
    <w:p w14:paraId="7E0F8496" w14:textId="77777777" w:rsidR="004F59B7" w:rsidRDefault="004F59B7" w:rsidP="004542D7">
      <w:pPr>
        <w:spacing w:after="0"/>
      </w:pPr>
      <w:r>
        <w:t>- Odstraňte veškerý obalový materiál z trouby.</w:t>
      </w:r>
    </w:p>
    <w:p w14:paraId="345E5811" w14:textId="77777777" w:rsidR="004F59B7" w:rsidRDefault="004F59B7" w:rsidP="004542D7">
      <w:pPr>
        <w:spacing w:after="0"/>
      </w:pPr>
      <w:r>
        <w:t>- Pokládejte pouze na pevný a stabilní povrch. Uchovávejte mimo dosah hořlavých materiálů (jako jsou záclony), tepla, chladných míst a páry.</w:t>
      </w:r>
    </w:p>
    <w:p w14:paraId="22655B78" w14:textId="77777777" w:rsidR="004F59B7" w:rsidRDefault="004F59B7" w:rsidP="004542D7">
      <w:pPr>
        <w:spacing w:after="0"/>
      </w:pPr>
      <w:r>
        <w:t>- Nepoužívejte troubu jako podpěru roštů pro předměty ani jako místo pro uložení potravin, hrnců, nádob atd.</w:t>
      </w:r>
    </w:p>
    <w:p w14:paraId="5E0B4BD5" w14:textId="5888C27F" w:rsidR="004F59B7" w:rsidRDefault="004F59B7" w:rsidP="004F59B7">
      <w:r>
        <w:t>- Nevkládejte do trouby nadměrně velké potraviny ani kov</w:t>
      </w:r>
      <w:r w:rsidR="00603249">
        <w:t>y</w:t>
      </w:r>
      <w:r>
        <w:t>, papír</w:t>
      </w:r>
      <w:r w:rsidR="00603249">
        <w:t>y</w:t>
      </w:r>
      <w:r>
        <w:t>, plast</w:t>
      </w:r>
      <w:r w:rsidR="00603249">
        <w:t>y</w:t>
      </w:r>
      <w:r>
        <w:t xml:space="preserve"> atd.</w:t>
      </w:r>
    </w:p>
    <w:p w14:paraId="55F295C2" w14:textId="0F295829" w:rsidR="00851D28" w:rsidRDefault="004F59B7" w:rsidP="004F59B7">
      <w:pPr>
        <w:pStyle w:val="Nadpis2"/>
        <w:rPr>
          <w:b/>
          <w:bCs/>
        </w:rPr>
      </w:pPr>
      <w:r w:rsidRPr="004F59B7">
        <w:rPr>
          <w:b/>
          <w:bCs/>
        </w:rPr>
        <w:t>Popis</w:t>
      </w:r>
    </w:p>
    <w:p w14:paraId="4FA5C6D5" w14:textId="4027C908" w:rsidR="004F59B7" w:rsidRDefault="004F59B7" w:rsidP="004F59B7">
      <w:r w:rsidRPr="004F59B7">
        <w:rPr>
          <w:b/>
          <w:bCs/>
          <w:noProof/>
        </w:rPr>
        <w:drawing>
          <wp:anchor distT="0" distB="0" distL="114300" distR="114300" simplePos="0" relativeHeight="251664384" behindDoc="1" locked="0" layoutInCell="1" allowOverlap="1" wp14:anchorId="700C73A3" wp14:editId="60823485">
            <wp:simplePos x="0" y="0"/>
            <wp:positionH relativeFrom="column">
              <wp:posOffset>2216150</wp:posOffset>
            </wp:positionH>
            <wp:positionV relativeFrom="paragraph">
              <wp:posOffset>5080</wp:posOffset>
            </wp:positionV>
            <wp:extent cx="3194050" cy="3333750"/>
            <wp:effectExtent l="0" t="0" r="6350" b="0"/>
            <wp:wrapTight wrapText="bothSides">
              <wp:wrapPolygon edited="0">
                <wp:start x="0" y="0"/>
                <wp:lineTo x="0" y="21477"/>
                <wp:lineTo x="21514" y="21477"/>
                <wp:lineTo x="21514" y="0"/>
                <wp:lineTo x="0" y="0"/>
              </wp:wrapPolygon>
            </wp:wrapTight>
            <wp:docPr id="172130299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4050" cy="3333750"/>
                    </a:xfrm>
                    <a:prstGeom prst="rect">
                      <a:avLst/>
                    </a:prstGeom>
                    <a:noFill/>
                    <a:ln>
                      <a:noFill/>
                    </a:ln>
                  </pic:spPr>
                </pic:pic>
              </a:graphicData>
            </a:graphic>
          </wp:anchor>
        </w:drawing>
      </w:r>
      <w:r>
        <w:t>1 Větrací otvory</w:t>
      </w:r>
    </w:p>
    <w:p w14:paraId="25C9C8E0" w14:textId="7C9F4BE4" w:rsidR="004F59B7" w:rsidRDefault="004F59B7" w:rsidP="004F59B7">
      <w:r>
        <w:t>2 Ovládací panel</w:t>
      </w:r>
    </w:p>
    <w:p w14:paraId="492BF7A4" w14:textId="71D3FF54" w:rsidR="004F59B7" w:rsidRDefault="004F59B7" w:rsidP="004F59B7">
      <w:r>
        <w:t>3 Kryt</w:t>
      </w:r>
    </w:p>
    <w:p w14:paraId="36C8263F" w14:textId="77777777" w:rsidR="004F59B7" w:rsidRDefault="004F59B7" w:rsidP="004F59B7">
      <w:r>
        <w:t>4 Okénko</w:t>
      </w:r>
    </w:p>
    <w:p w14:paraId="3770064B" w14:textId="77777777" w:rsidR="004F59B7" w:rsidRDefault="004F59B7" w:rsidP="004F59B7">
      <w:r>
        <w:t>5 Plech</w:t>
      </w:r>
    </w:p>
    <w:p w14:paraId="5FAE490E" w14:textId="77777777" w:rsidR="004F59B7" w:rsidRDefault="004F59B7" w:rsidP="004F59B7">
      <w:r>
        <w:t>6 Kámen</w:t>
      </w:r>
    </w:p>
    <w:p w14:paraId="3C3587CF" w14:textId="77777777" w:rsidR="004F59B7" w:rsidRDefault="004F59B7" w:rsidP="004F59B7">
      <w:r>
        <w:t>7 Mřížka</w:t>
      </w:r>
    </w:p>
    <w:p w14:paraId="6CA7F55A" w14:textId="77777777" w:rsidR="004F59B7" w:rsidRDefault="004F59B7" w:rsidP="004F59B7">
      <w:r>
        <w:t>8 Rukojeť</w:t>
      </w:r>
    </w:p>
    <w:p w14:paraId="027C5FC8" w14:textId="77777777" w:rsidR="004F59B7" w:rsidRDefault="004F59B7" w:rsidP="004F59B7">
      <w:r>
        <w:t>9 Kráječ pizzy</w:t>
      </w:r>
    </w:p>
    <w:p w14:paraId="15656DF0" w14:textId="7873264A" w:rsidR="004F59B7" w:rsidRDefault="004F59B7" w:rsidP="004F59B7">
      <w:r>
        <w:t>10 Lopata na pizzu</w:t>
      </w:r>
    </w:p>
    <w:p w14:paraId="13FD6159" w14:textId="77777777" w:rsidR="004F59B7" w:rsidRDefault="004F59B7" w:rsidP="004F59B7"/>
    <w:p w14:paraId="3B235200" w14:textId="77777777" w:rsidR="004F59B7" w:rsidRPr="004F59B7" w:rsidRDefault="004F59B7" w:rsidP="004F59B7">
      <w:pPr>
        <w:pStyle w:val="Nadpis2"/>
        <w:rPr>
          <w:b/>
          <w:bCs/>
        </w:rPr>
      </w:pPr>
      <w:r w:rsidRPr="004F59B7">
        <w:rPr>
          <w:b/>
          <w:bCs/>
        </w:rPr>
        <w:t>VAŘENÍ</w:t>
      </w:r>
    </w:p>
    <w:p w14:paraId="1ECDF43E" w14:textId="550DA676" w:rsidR="004F59B7" w:rsidRDefault="004F59B7" w:rsidP="004F59B7">
      <w:r>
        <w:t>Nejprve pečlivě omyjte veškeré příslušenství a vnitřní prostor. Nechte vnitřní prostor vyvětrat a nechte dvířka otevřená asi 30 minut. Před prvním vařením zapněte spotřebič na 10 minut na maximální teplotu.</w:t>
      </w:r>
    </w:p>
    <w:p w14:paraId="1CF25575" w14:textId="77777777" w:rsidR="004F59B7" w:rsidRPr="004F59B7" w:rsidRDefault="004F59B7" w:rsidP="004542D7">
      <w:pPr>
        <w:pStyle w:val="Nadpis3"/>
      </w:pPr>
      <w:r w:rsidRPr="004F59B7">
        <w:t>PŘÍPRAVA PIZZY</w:t>
      </w:r>
    </w:p>
    <w:p w14:paraId="17C53748" w14:textId="77777777" w:rsidR="004F59B7" w:rsidRDefault="004F59B7" w:rsidP="004542D7">
      <w:pPr>
        <w:spacing w:after="0"/>
      </w:pPr>
      <w:r>
        <w:t>- Zapojte do vhodné a uzemněné zásuvky.</w:t>
      </w:r>
    </w:p>
    <w:p w14:paraId="03E68D77" w14:textId="77777777" w:rsidR="004F59B7" w:rsidRDefault="004F59B7" w:rsidP="004542D7">
      <w:pPr>
        <w:spacing w:after="0"/>
      </w:pPr>
      <w:r>
        <w:t>- Vložte kámen (6) do spodní části varné komory a zavřete dvířka.</w:t>
      </w:r>
    </w:p>
    <w:p w14:paraId="3ECDCC92" w14:textId="27AD9D02" w:rsidR="004F59B7" w:rsidRDefault="004F59B7" w:rsidP="004542D7">
      <w:pPr>
        <w:spacing w:after="0"/>
      </w:pPr>
      <w:r>
        <w:t xml:space="preserve">- Pokud se spotřebič přepnul do pohotovostního režimu, stiskněte tlačítko </w:t>
      </w:r>
      <w:r w:rsidR="004542D7" w:rsidRPr="004542D7">
        <w:rPr>
          <w:noProof/>
        </w:rPr>
        <w:drawing>
          <wp:inline distT="0" distB="0" distL="0" distR="0" wp14:anchorId="48B3E1D6" wp14:editId="4F7A494A">
            <wp:extent cx="146050" cy="139700"/>
            <wp:effectExtent l="0" t="0" r="6350" b="0"/>
            <wp:docPr id="1965015510"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0" cy="139700"/>
                    </a:xfrm>
                    <a:prstGeom prst="rect">
                      <a:avLst/>
                    </a:prstGeom>
                    <a:noFill/>
                    <a:ln>
                      <a:noFill/>
                    </a:ln>
                  </pic:spPr>
                </pic:pic>
              </a:graphicData>
            </a:graphic>
          </wp:inline>
        </w:drawing>
      </w:r>
      <w:r w:rsidR="004542D7">
        <w:t xml:space="preserve"> </w:t>
      </w:r>
      <w:r>
        <w:t>na ovládacím panelu (2).</w:t>
      </w:r>
    </w:p>
    <w:p w14:paraId="782DDBAC" w14:textId="4BE03860" w:rsidR="004F59B7" w:rsidRDefault="004F59B7" w:rsidP="004F59B7">
      <w:r>
        <w:t>- Nastavte program, teplotu a dobu pečení, jak je popsáno v následujících odstavcích. Stisknutím tlačítka</w:t>
      </w:r>
      <w:r w:rsidR="004542D7">
        <w:t xml:space="preserve"> </w:t>
      </w:r>
      <w:r w:rsidR="004542D7" w:rsidRPr="004542D7">
        <w:rPr>
          <w:noProof/>
        </w:rPr>
        <w:drawing>
          <wp:inline distT="0" distB="0" distL="0" distR="0" wp14:anchorId="4CBE2913" wp14:editId="2919550A">
            <wp:extent cx="146050" cy="139700"/>
            <wp:effectExtent l="0" t="0" r="6350" b="0"/>
            <wp:docPr id="424458766"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0" cy="139700"/>
                    </a:xfrm>
                    <a:prstGeom prst="rect">
                      <a:avLst/>
                    </a:prstGeom>
                    <a:noFill/>
                    <a:ln>
                      <a:noFill/>
                    </a:ln>
                  </pic:spPr>
                </pic:pic>
              </a:graphicData>
            </a:graphic>
          </wp:inline>
        </w:drawing>
      </w:r>
      <w:r>
        <w:t xml:space="preserve"> spusťte předehřívání.</w:t>
      </w:r>
    </w:p>
    <w:p w14:paraId="12513F23" w14:textId="77777777" w:rsidR="004F59B7" w:rsidRDefault="004F59B7" w:rsidP="004542D7">
      <w:pPr>
        <w:spacing w:after="0"/>
      </w:pPr>
      <w:r w:rsidRPr="004F59B7">
        <w:rPr>
          <w:b/>
          <w:bCs/>
        </w:rPr>
        <w:lastRenderedPageBreak/>
        <w:t>Pozor:</w:t>
      </w:r>
      <w:r>
        <w:t xml:space="preserve"> Během pečení a do úplného vychladnutí se nedotýkejte příslušenství ani vnitřních částí spotřebiče. Dotýkejte se pouze rukojeti (8).</w:t>
      </w:r>
    </w:p>
    <w:p w14:paraId="51EFD9AF" w14:textId="77777777" w:rsidR="004F59B7" w:rsidRDefault="004F59B7" w:rsidP="004542D7">
      <w:pPr>
        <w:spacing w:after="0"/>
      </w:pPr>
      <w:r>
        <w:t>- Po dokončení předehřívání trouba 5krát pípne a je připravena.</w:t>
      </w:r>
    </w:p>
    <w:p w14:paraId="797F02B6" w14:textId="3BC03541" w:rsidR="004F59B7" w:rsidRDefault="004F59B7" w:rsidP="004542D7">
      <w:pPr>
        <w:spacing w:after="0"/>
      </w:pPr>
      <w:r>
        <w:t>- Položte pizzu na kámen pomocí kůry (10) a stiskněte symbol</w:t>
      </w:r>
      <w:r w:rsidR="004542D7">
        <w:t xml:space="preserve"> </w:t>
      </w:r>
      <w:r w:rsidR="004542D7" w:rsidRPr="004542D7">
        <w:rPr>
          <w:noProof/>
        </w:rPr>
        <w:drawing>
          <wp:inline distT="0" distB="0" distL="0" distR="0" wp14:anchorId="41380B89" wp14:editId="0EC8786A">
            <wp:extent cx="146050" cy="139700"/>
            <wp:effectExtent l="0" t="0" r="6350" b="0"/>
            <wp:docPr id="220232206"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0" cy="139700"/>
                    </a:xfrm>
                    <a:prstGeom prst="rect">
                      <a:avLst/>
                    </a:prstGeom>
                    <a:noFill/>
                    <a:ln>
                      <a:noFill/>
                    </a:ln>
                  </pic:spPr>
                </pic:pic>
              </a:graphicData>
            </a:graphic>
          </wp:inline>
        </w:drawing>
      </w:r>
      <w:r>
        <w:t xml:space="preserve"> pro spuštění pečení.</w:t>
      </w:r>
    </w:p>
    <w:p w14:paraId="1897EECA" w14:textId="77777777" w:rsidR="004F59B7" w:rsidRDefault="004F59B7" w:rsidP="004542D7">
      <w:pPr>
        <w:spacing w:after="0"/>
      </w:pPr>
      <w:r>
        <w:t>- Při vysokých teplotách se pizza upeče za několik minut; zkontrolujte průběh pečení okénkem.</w:t>
      </w:r>
    </w:p>
    <w:p w14:paraId="17B079CD" w14:textId="77777777" w:rsidR="004F59B7" w:rsidRDefault="004F59B7" w:rsidP="004542D7">
      <w:pPr>
        <w:spacing w:after="0"/>
      </w:pPr>
      <w:r>
        <w:t>- Když uslyšíte zvuk časovače (5 pípnutí), doba pečení je u konce. Vyjměte pizzu pomocí kůry.</w:t>
      </w:r>
    </w:p>
    <w:p w14:paraId="683D6CB6" w14:textId="77777777" w:rsidR="004F59B7" w:rsidRDefault="004F59B7" w:rsidP="004542D7">
      <w:pPr>
        <w:spacing w:after="0"/>
      </w:pPr>
      <w:r>
        <w:t>- Po upečení ventilátor pokračuje v provozu, dokud trouba nevychladne.</w:t>
      </w:r>
    </w:p>
    <w:p w14:paraId="34150381" w14:textId="624D84CE" w:rsidR="004F59B7" w:rsidRDefault="004F59B7" w:rsidP="004F59B7">
      <w:r>
        <w:t>- Pokud chcete upéct více pizz, můžete proces vaření resetovat nebo použít program „Giro Pizza“.</w:t>
      </w:r>
    </w:p>
    <w:p w14:paraId="2534282F" w14:textId="77777777" w:rsidR="004F59B7" w:rsidRPr="004542D7" w:rsidRDefault="004F59B7" w:rsidP="004F59B7">
      <w:pPr>
        <w:rPr>
          <w:b/>
          <w:bCs/>
        </w:rPr>
      </w:pPr>
      <w:r w:rsidRPr="004542D7">
        <w:rPr>
          <w:b/>
          <w:bCs/>
        </w:rPr>
        <w:t>Poznámky:</w:t>
      </w:r>
    </w:p>
    <w:p w14:paraId="5CF64F04" w14:textId="04857B91" w:rsidR="004F59B7" w:rsidRDefault="004F59B7" w:rsidP="004542D7">
      <w:pPr>
        <w:spacing w:after="0"/>
      </w:pPr>
      <w:r>
        <w:t xml:space="preserve">- Spotřebič lze ručně vypnout stisknutím tlačítka </w:t>
      </w:r>
      <w:r w:rsidR="004542D7" w:rsidRPr="004542D7">
        <w:rPr>
          <w:noProof/>
        </w:rPr>
        <w:drawing>
          <wp:inline distT="0" distB="0" distL="0" distR="0" wp14:anchorId="1B2BD83A" wp14:editId="7BEE967C">
            <wp:extent cx="146050" cy="139700"/>
            <wp:effectExtent l="0" t="0" r="6350" b="0"/>
            <wp:docPr id="1858892512"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0" cy="139700"/>
                    </a:xfrm>
                    <a:prstGeom prst="rect">
                      <a:avLst/>
                    </a:prstGeom>
                    <a:noFill/>
                    <a:ln>
                      <a:noFill/>
                    </a:ln>
                  </pic:spPr>
                </pic:pic>
              </a:graphicData>
            </a:graphic>
          </wp:inline>
        </w:drawing>
      </w:r>
      <w:r w:rsidR="004542D7">
        <w:t xml:space="preserve"> </w:t>
      </w:r>
      <w:r>
        <w:t>na ovládacím panelu (2) na 3 sekundy.</w:t>
      </w:r>
    </w:p>
    <w:p w14:paraId="70423247" w14:textId="77777777" w:rsidR="004F59B7" w:rsidRDefault="004F59B7" w:rsidP="004542D7">
      <w:pPr>
        <w:spacing w:after="0"/>
      </w:pPr>
      <w:r>
        <w:t>- Zmrazené pizzy uchovávejte před pečením přibližně 30 minut při pokojové teplotě.</w:t>
      </w:r>
    </w:p>
    <w:p w14:paraId="368FC83A" w14:textId="4DE94F8B" w:rsidR="004F59B7" w:rsidRDefault="004F59B7" w:rsidP="004F59B7">
      <w:r>
        <w:t xml:space="preserve">- </w:t>
      </w:r>
      <w:r w:rsidRPr="004542D7">
        <w:rPr>
          <w:b/>
          <w:bCs/>
        </w:rPr>
        <w:t>DŮLEŽITÉ!</w:t>
      </w:r>
      <w:r>
        <w:t xml:space="preserve"> - Nedovolte, aby se poleva z</w:t>
      </w:r>
      <w:r w:rsidR="004542D7">
        <w:t> </w:t>
      </w:r>
      <w:r>
        <w:t>pizzy</w:t>
      </w:r>
      <w:r w:rsidR="004542D7">
        <w:t xml:space="preserve"> (olej, rajčatová omáčka, sýr)</w:t>
      </w:r>
      <w:r>
        <w:t>, která se má smažit, dostala na varnou plochu z žáruvzdorného kamene, protože kámen absorbuje tekutiny, které obsahuje. Polevy připravujte tak, aby zůstaly na pizze a nepřetékaly na kámen.</w:t>
      </w:r>
    </w:p>
    <w:p w14:paraId="45012B6B" w14:textId="77777777" w:rsidR="004F59B7" w:rsidRDefault="004F59B7" w:rsidP="004F59B7">
      <w:r>
        <w:t>- Vždy pamatujte, že charakteristickou vlastností varné plochy trouby na pizzu je žáruvzdorný kámen. Tento neošetřený kámen jemně akumuluje teplo a rovnoměrně ho uvolňuje, čímž absorbuje vlhkost z těsta. Pouze touto metodou, s přímým kontaktem s žáruvzdorným kamenem, je možné upéct pizzu během několika minut a zachovat její nutriční hodnoty.</w:t>
      </w:r>
    </w:p>
    <w:p w14:paraId="58EB733F" w14:textId="77777777" w:rsidR="004F59B7" w:rsidRDefault="004F59B7" w:rsidP="004542D7">
      <w:pPr>
        <w:pStyle w:val="Nadpis3"/>
      </w:pPr>
      <w:r>
        <w:t>DALŠÍ POSTUPY VAŘENÍ</w:t>
      </w:r>
    </w:p>
    <w:p w14:paraId="5BB12DBF" w14:textId="77777777" w:rsidR="004F59B7" w:rsidRDefault="004F59B7" w:rsidP="004542D7">
      <w:pPr>
        <w:spacing w:after="0"/>
      </w:pPr>
      <w:r>
        <w:t>- Zapojte do vhodné a uzemněné zásuvky.</w:t>
      </w:r>
    </w:p>
    <w:p w14:paraId="3734EDE0" w14:textId="77777777" w:rsidR="004F59B7" w:rsidRDefault="004F59B7" w:rsidP="004542D7">
      <w:pPr>
        <w:spacing w:after="0"/>
      </w:pPr>
      <w:r>
        <w:t>- Vyjměte kámen (6) a vložte rošt (7) do dna varné komory a zavřete dvířka.</w:t>
      </w:r>
    </w:p>
    <w:p w14:paraId="04967D06" w14:textId="3AD1E190" w:rsidR="004F59B7" w:rsidRDefault="004F59B7" w:rsidP="004542D7">
      <w:pPr>
        <w:spacing w:after="0"/>
      </w:pPr>
      <w:r>
        <w:t xml:space="preserve">- Pokud se spotřebič přepnul do pohotovostního režimu, stiskněte tlačítko </w:t>
      </w:r>
      <w:r w:rsidR="004542D7" w:rsidRPr="004542D7">
        <w:rPr>
          <w:noProof/>
        </w:rPr>
        <w:drawing>
          <wp:inline distT="0" distB="0" distL="0" distR="0" wp14:anchorId="08C9897C" wp14:editId="1391F2D3">
            <wp:extent cx="147955" cy="140970"/>
            <wp:effectExtent l="0" t="0" r="4445" b="0"/>
            <wp:docPr id="554106103"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955" cy="140970"/>
                    </a:xfrm>
                    <a:prstGeom prst="rect">
                      <a:avLst/>
                    </a:prstGeom>
                    <a:noFill/>
                    <a:ln>
                      <a:noFill/>
                    </a:ln>
                  </pic:spPr>
                </pic:pic>
              </a:graphicData>
            </a:graphic>
          </wp:inline>
        </w:drawing>
      </w:r>
      <w:r w:rsidR="004542D7">
        <w:t xml:space="preserve"> </w:t>
      </w:r>
      <w:r>
        <w:t>na ovládacím panelu (2).</w:t>
      </w:r>
    </w:p>
    <w:p w14:paraId="1C471012" w14:textId="306724C1" w:rsidR="004F59B7" w:rsidRDefault="004F59B7" w:rsidP="004F59B7">
      <w:r>
        <w:t>- Nastavte program, teplotu a dobu vaření, jak je vysvětleno v následujících odstavcích. Stisknutím tlačítka</w:t>
      </w:r>
      <w:r w:rsidR="004542D7">
        <w:t xml:space="preserve"> </w:t>
      </w:r>
      <w:r w:rsidR="004542D7" w:rsidRPr="004542D7">
        <w:rPr>
          <w:noProof/>
        </w:rPr>
        <w:drawing>
          <wp:inline distT="0" distB="0" distL="0" distR="0" wp14:anchorId="5983884E" wp14:editId="5FB4A692">
            <wp:extent cx="147955" cy="140970"/>
            <wp:effectExtent l="0" t="0" r="4445" b="0"/>
            <wp:docPr id="1191453310"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955" cy="140970"/>
                    </a:xfrm>
                    <a:prstGeom prst="rect">
                      <a:avLst/>
                    </a:prstGeom>
                    <a:noFill/>
                    <a:ln>
                      <a:noFill/>
                    </a:ln>
                  </pic:spPr>
                </pic:pic>
              </a:graphicData>
            </a:graphic>
          </wp:inline>
        </w:drawing>
      </w:r>
      <w:r>
        <w:t xml:space="preserve"> spusťte předehřívání.</w:t>
      </w:r>
    </w:p>
    <w:p w14:paraId="6D40418D" w14:textId="2B7981DD" w:rsidR="004F59B7" w:rsidRPr="004542D7" w:rsidRDefault="004F59B7" w:rsidP="004F59B7">
      <w:pPr>
        <w:rPr>
          <w:b/>
          <w:bCs/>
        </w:rPr>
      </w:pPr>
      <w:r w:rsidRPr="004542D7">
        <w:rPr>
          <w:b/>
          <w:bCs/>
        </w:rPr>
        <w:t xml:space="preserve">Pozor: Během vaření a dokud spotřebič zcela nevychladne, nedotýkejte se příslušenství ani </w:t>
      </w:r>
      <w:r w:rsidR="004542D7">
        <w:rPr>
          <w:b/>
          <w:bCs/>
        </w:rPr>
        <w:t>v</w:t>
      </w:r>
      <w:r w:rsidRPr="004542D7">
        <w:rPr>
          <w:b/>
          <w:bCs/>
        </w:rPr>
        <w:t>nitřních částí spotřebiče. Dotýkejte se pouze rukojeti (8).</w:t>
      </w:r>
    </w:p>
    <w:p w14:paraId="551FB535" w14:textId="77777777" w:rsidR="004F59B7" w:rsidRDefault="004F59B7" w:rsidP="004542D7">
      <w:pPr>
        <w:spacing w:after="0"/>
      </w:pPr>
      <w:r>
        <w:t>- Připravte jídlo k vaření (maso, koláče, ryby atd.) na kulatém plechu (5).</w:t>
      </w:r>
    </w:p>
    <w:p w14:paraId="3C779D2D" w14:textId="77777777" w:rsidR="004F59B7" w:rsidRDefault="004F59B7" w:rsidP="004542D7">
      <w:pPr>
        <w:spacing w:after="0"/>
      </w:pPr>
      <w:r>
        <w:t>- Po dokončení předehřívání trouba 5krát pípne a je připravena.</w:t>
      </w:r>
    </w:p>
    <w:p w14:paraId="53D5A8E7" w14:textId="77777777" w:rsidR="004F59B7" w:rsidRDefault="004F59B7" w:rsidP="004542D7">
      <w:pPr>
        <w:spacing w:after="0"/>
      </w:pPr>
      <w:r>
        <w:t>- Umístěte plech (5) na gril (7) a stiskněte symbol pro zahájení vaření.</w:t>
      </w:r>
    </w:p>
    <w:p w14:paraId="46BD92CA" w14:textId="77777777" w:rsidR="004F59B7" w:rsidRDefault="004F59B7" w:rsidP="004542D7">
      <w:pPr>
        <w:spacing w:after="0"/>
      </w:pPr>
      <w:r>
        <w:t>- Jakmile uslyšíte zvuk časovače (5 pípnutí), doba vaření je u konce. Vyjměte plech.</w:t>
      </w:r>
    </w:p>
    <w:p w14:paraId="71B5264C" w14:textId="77777777" w:rsidR="004F59B7" w:rsidRDefault="004F59B7" w:rsidP="004542D7">
      <w:pPr>
        <w:spacing w:after="0"/>
      </w:pPr>
      <w:r>
        <w:t>- Po vaření ventilátor pokračuje v provozu, dokud trouba nevychladne.</w:t>
      </w:r>
    </w:p>
    <w:p w14:paraId="4D8B266C" w14:textId="77777777" w:rsidR="004F59B7" w:rsidRDefault="004F59B7" w:rsidP="004542D7">
      <w:pPr>
        <w:spacing w:after="0"/>
      </w:pPr>
      <w:r>
        <w:t>Poznámky:</w:t>
      </w:r>
    </w:p>
    <w:p w14:paraId="6E4DDDF7" w14:textId="607E2CDC" w:rsidR="004F59B7" w:rsidRDefault="004F59B7" w:rsidP="004542D7">
      <w:pPr>
        <w:spacing w:after="0"/>
      </w:pPr>
      <w:r>
        <w:t xml:space="preserve">- Spotřebič lze ručně vypnout stisknutím tlačítka </w:t>
      </w:r>
      <w:r w:rsidR="004542D7" w:rsidRPr="004542D7">
        <w:rPr>
          <w:noProof/>
        </w:rPr>
        <w:drawing>
          <wp:inline distT="0" distB="0" distL="0" distR="0" wp14:anchorId="63723FE1" wp14:editId="103FCEB2">
            <wp:extent cx="147955" cy="140970"/>
            <wp:effectExtent l="0" t="0" r="4445" b="0"/>
            <wp:docPr id="94705491"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955" cy="140970"/>
                    </a:xfrm>
                    <a:prstGeom prst="rect">
                      <a:avLst/>
                    </a:prstGeom>
                    <a:noFill/>
                    <a:ln>
                      <a:noFill/>
                    </a:ln>
                  </pic:spPr>
                </pic:pic>
              </a:graphicData>
            </a:graphic>
          </wp:inline>
        </w:drawing>
      </w:r>
      <w:r w:rsidR="004542D7">
        <w:t xml:space="preserve"> </w:t>
      </w:r>
      <w:r>
        <w:t>na ovládacím panelu (2) na 3 sekundy.</w:t>
      </w:r>
    </w:p>
    <w:p w14:paraId="3C4939AD" w14:textId="77777777" w:rsidR="004F59B7" w:rsidRDefault="004F59B7" w:rsidP="004542D7">
      <w:pPr>
        <w:spacing w:after="0"/>
      </w:pPr>
      <w:r>
        <w:t>- DŮLEŽITÉ! Pokud nastavujete teplotu vyšší než 150 stupňů Celsia, použijte velmi málo oleje, například při vaření steaku.</w:t>
      </w:r>
    </w:p>
    <w:p w14:paraId="730F3EA9" w14:textId="710C7EF0" w:rsidR="004F59B7" w:rsidRDefault="004F59B7" w:rsidP="004F59B7">
      <w:r>
        <w:t>Olej může vystříknout a dostat se do kontaktu s topným tělesem, což může způsobit plameny.</w:t>
      </w:r>
      <w:r w:rsidR="004542D7">
        <w:t xml:space="preserve"> </w:t>
      </w:r>
    </w:p>
    <w:p w14:paraId="3BA716A2" w14:textId="77777777" w:rsidR="004542D7" w:rsidRDefault="004542D7" w:rsidP="004F59B7"/>
    <w:p w14:paraId="124306F9" w14:textId="44301298" w:rsidR="004542D7" w:rsidRDefault="004542D7" w:rsidP="004F59B7"/>
    <w:p w14:paraId="3F774B4A" w14:textId="3489E0E4" w:rsidR="004542D7" w:rsidRPr="00C26E23" w:rsidRDefault="004542D7" w:rsidP="00C26E23">
      <w:pPr>
        <w:pStyle w:val="Nadpis2"/>
        <w:rPr>
          <w:b/>
          <w:bCs/>
        </w:rPr>
      </w:pPr>
      <w:r w:rsidRPr="00C26E23">
        <w:rPr>
          <w:b/>
          <w:bCs/>
        </w:rPr>
        <w:t>OVLÁDACÍ PANEL</w:t>
      </w:r>
    </w:p>
    <w:p w14:paraId="2650895B" w14:textId="77777777" w:rsidR="004542D7" w:rsidRDefault="004542D7" w:rsidP="004542D7">
      <w:pPr>
        <w:sectPr w:rsidR="004542D7">
          <w:headerReference w:type="default" r:id="rId14"/>
          <w:pgSz w:w="11906" w:h="16838"/>
          <w:pgMar w:top="1440" w:right="1440" w:bottom="1440" w:left="1440" w:header="708" w:footer="708" w:gutter="0"/>
          <w:cols w:space="708"/>
          <w:docGrid w:linePitch="360"/>
        </w:sectPr>
      </w:pPr>
    </w:p>
    <w:p w14:paraId="5E9021B5" w14:textId="4428211C" w:rsidR="004542D7" w:rsidRDefault="004542D7" w:rsidP="004542D7">
      <w:r>
        <w:t>A. Ikony pro 8 přednastavených programů</w:t>
      </w:r>
    </w:p>
    <w:p w14:paraId="5A6A1610" w14:textId="66189E5E" w:rsidR="004542D7" w:rsidRDefault="00C26E23" w:rsidP="004542D7">
      <w:r w:rsidRPr="00C26E23">
        <w:rPr>
          <w:noProof/>
        </w:rPr>
        <w:drawing>
          <wp:anchor distT="0" distB="0" distL="114300" distR="114300" simplePos="0" relativeHeight="251665408" behindDoc="1" locked="0" layoutInCell="1" allowOverlap="1" wp14:anchorId="4E6B1314" wp14:editId="5980748F">
            <wp:simplePos x="0" y="0"/>
            <wp:positionH relativeFrom="margin">
              <wp:align>right</wp:align>
            </wp:positionH>
            <wp:positionV relativeFrom="paragraph">
              <wp:posOffset>4396</wp:posOffset>
            </wp:positionV>
            <wp:extent cx="3825875" cy="1024255"/>
            <wp:effectExtent l="0" t="0" r="3175" b="4445"/>
            <wp:wrapTight wrapText="bothSides">
              <wp:wrapPolygon edited="0">
                <wp:start x="0" y="0"/>
                <wp:lineTo x="0" y="21292"/>
                <wp:lineTo x="21510" y="21292"/>
                <wp:lineTo x="21510" y="0"/>
                <wp:lineTo x="0" y="0"/>
              </wp:wrapPolygon>
            </wp:wrapTight>
            <wp:docPr id="177817773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25875" cy="1024255"/>
                    </a:xfrm>
                    <a:prstGeom prst="rect">
                      <a:avLst/>
                    </a:prstGeom>
                    <a:noFill/>
                    <a:ln>
                      <a:noFill/>
                    </a:ln>
                  </pic:spPr>
                </pic:pic>
              </a:graphicData>
            </a:graphic>
          </wp:anchor>
        </w:drawing>
      </w:r>
      <w:r w:rsidR="004542D7">
        <w:t>B. Tlačítko Čas/Teplota</w:t>
      </w:r>
    </w:p>
    <w:p w14:paraId="32DD4093" w14:textId="7E4632D2" w:rsidR="004542D7" w:rsidRDefault="004542D7" w:rsidP="004542D7">
      <w:r>
        <w:t>C. Tlačítko ZAP/START</w:t>
      </w:r>
    </w:p>
    <w:p w14:paraId="3AD5B4CD" w14:textId="77777777" w:rsidR="00C26E23" w:rsidRDefault="004542D7" w:rsidP="004542D7">
      <w:r>
        <w:t>D. Displej</w:t>
      </w:r>
    </w:p>
    <w:p w14:paraId="2B6161BB" w14:textId="58CC90A3" w:rsidR="004542D7" w:rsidRDefault="004542D7" w:rsidP="004542D7">
      <w:r>
        <w:t>E. Tlačítko pro zvýšení</w:t>
      </w:r>
    </w:p>
    <w:p w14:paraId="51EF1FC5" w14:textId="46CA235C" w:rsidR="004542D7" w:rsidRDefault="004542D7" w:rsidP="004542D7">
      <w:r>
        <w:t>F. Tlačítko pro snížení</w:t>
      </w:r>
    </w:p>
    <w:p w14:paraId="5DA2A46D" w14:textId="5475B880" w:rsidR="004542D7" w:rsidRDefault="004542D7" w:rsidP="004542D7">
      <w:r>
        <w:t xml:space="preserve">G. Tlačítko HORNÍHO </w:t>
      </w:r>
      <w:r w:rsidR="00C26E23">
        <w:t>ohřevu</w:t>
      </w:r>
    </w:p>
    <w:p w14:paraId="775CD53D" w14:textId="77777777" w:rsidR="00C26E23" w:rsidRDefault="00C26E23" w:rsidP="004542D7">
      <w:pPr>
        <w:sectPr w:rsidR="00C26E23" w:rsidSect="00C26E23">
          <w:type w:val="continuous"/>
          <w:pgSz w:w="11906" w:h="16838"/>
          <w:pgMar w:top="1440" w:right="1440" w:bottom="1440" w:left="1440" w:header="708" w:footer="708" w:gutter="0"/>
          <w:cols w:space="708"/>
          <w:docGrid w:linePitch="360"/>
        </w:sectPr>
      </w:pPr>
    </w:p>
    <w:p w14:paraId="438ADDF6" w14:textId="43620E07" w:rsidR="004542D7" w:rsidRDefault="004542D7" w:rsidP="004542D7">
      <w:r>
        <w:t xml:space="preserve">H. Tlačítko SPODNÍHO </w:t>
      </w:r>
      <w:r w:rsidR="00C26E23">
        <w:t>ohřevu</w:t>
      </w:r>
    </w:p>
    <w:p w14:paraId="1E400B0C" w14:textId="08C56A05" w:rsidR="004542D7" w:rsidRDefault="004542D7" w:rsidP="004542D7">
      <w:r>
        <w:t>I. Tlačítko MENU</w:t>
      </w:r>
    </w:p>
    <w:p w14:paraId="6069750F" w14:textId="053900F9" w:rsidR="00C26E23" w:rsidRDefault="00C26E23" w:rsidP="004542D7"/>
    <w:p w14:paraId="3E190C78" w14:textId="78AAA956" w:rsidR="00CF2965" w:rsidRDefault="00CF2965" w:rsidP="00CF2965">
      <w:pPr>
        <w:pStyle w:val="Nadpis2"/>
        <w:rPr>
          <w:b/>
          <w:bCs/>
        </w:rPr>
      </w:pPr>
      <w:r w:rsidRPr="00CF2965">
        <w:rPr>
          <w:b/>
          <w:bCs/>
        </w:rPr>
        <w:t>FUNKCE</w:t>
      </w:r>
    </w:p>
    <w:tbl>
      <w:tblPr>
        <w:tblStyle w:val="Mkatabulky"/>
        <w:tblW w:w="9200" w:type="dxa"/>
        <w:tblLook w:val="04A0" w:firstRow="1" w:lastRow="0" w:firstColumn="1" w:lastColumn="0" w:noHBand="0" w:noVBand="1"/>
      </w:tblPr>
      <w:tblGrid>
        <w:gridCol w:w="2294"/>
        <w:gridCol w:w="812"/>
        <w:gridCol w:w="890"/>
        <w:gridCol w:w="5204"/>
      </w:tblGrid>
      <w:tr w:rsidR="00CF2965" w:rsidRPr="00CF2965" w14:paraId="08CE65D1" w14:textId="77777777" w:rsidTr="00254DD4">
        <w:trPr>
          <w:trHeight w:val="354"/>
        </w:trPr>
        <w:tc>
          <w:tcPr>
            <w:tcW w:w="2294" w:type="dxa"/>
          </w:tcPr>
          <w:p w14:paraId="67F25A86" w14:textId="53227252" w:rsidR="00CF2965" w:rsidRPr="00CF2965" w:rsidRDefault="00CF2965" w:rsidP="00CF2965">
            <w:pPr>
              <w:rPr>
                <w:b/>
                <w:bCs/>
              </w:rPr>
            </w:pPr>
            <w:r w:rsidRPr="00CF2965">
              <w:rPr>
                <w:b/>
                <w:bCs/>
              </w:rPr>
              <w:t>Program</w:t>
            </w:r>
          </w:p>
        </w:tc>
        <w:tc>
          <w:tcPr>
            <w:tcW w:w="812" w:type="dxa"/>
          </w:tcPr>
          <w:p w14:paraId="5787A649" w14:textId="7E2EE0C1" w:rsidR="00CF2965" w:rsidRPr="00CF2965" w:rsidRDefault="00CF2965" w:rsidP="00CF2965">
            <w:pPr>
              <w:rPr>
                <w:b/>
                <w:bCs/>
              </w:rPr>
            </w:pPr>
            <w:r w:rsidRPr="00CF2965">
              <w:rPr>
                <w:b/>
                <w:bCs/>
              </w:rPr>
              <w:t>Čas</w:t>
            </w:r>
          </w:p>
        </w:tc>
        <w:tc>
          <w:tcPr>
            <w:tcW w:w="890" w:type="dxa"/>
          </w:tcPr>
          <w:p w14:paraId="0A033609" w14:textId="54A8FB85" w:rsidR="00CF2965" w:rsidRPr="00CF2965" w:rsidRDefault="00CF2965" w:rsidP="00CF2965">
            <w:pPr>
              <w:rPr>
                <w:b/>
                <w:bCs/>
              </w:rPr>
            </w:pPr>
            <w:r w:rsidRPr="00CF2965">
              <w:rPr>
                <w:b/>
                <w:bCs/>
              </w:rPr>
              <w:t>Teplota</w:t>
            </w:r>
          </w:p>
        </w:tc>
        <w:tc>
          <w:tcPr>
            <w:tcW w:w="5204" w:type="dxa"/>
          </w:tcPr>
          <w:p w14:paraId="383C9FE2" w14:textId="71C5F342" w:rsidR="00CF2965" w:rsidRPr="00CF2965" w:rsidRDefault="00CF2965" w:rsidP="00CF2965">
            <w:pPr>
              <w:rPr>
                <w:b/>
                <w:bCs/>
              </w:rPr>
            </w:pPr>
            <w:r w:rsidRPr="00CF2965">
              <w:rPr>
                <w:b/>
                <w:bCs/>
              </w:rPr>
              <w:t>Funkce</w:t>
            </w:r>
          </w:p>
        </w:tc>
      </w:tr>
      <w:tr w:rsidR="00254DD4" w14:paraId="153B7865" w14:textId="77777777" w:rsidTr="00254DD4">
        <w:trPr>
          <w:trHeight w:val="354"/>
        </w:trPr>
        <w:tc>
          <w:tcPr>
            <w:tcW w:w="2294" w:type="dxa"/>
          </w:tcPr>
          <w:p w14:paraId="7124A5B1" w14:textId="66FEC7AB" w:rsidR="00254DD4" w:rsidRDefault="00254DD4" w:rsidP="00254DD4">
            <w:r>
              <w:t>DYI</w:t>
            </w:r>
          </w:p>
        </w:tc>
        <w:tc>
          <w:tcPr>
            <w:tcW w:w="812" w:type="dxa"/>
          </w:tcPr>
          <w:p w14:paraId="25F55BEE" w14:textId="00389370" w:rsidR="00254DD4" w:rsidRDefault="00254DD4" w:rsidP="00254DD4">
            <w:r>
              <w:t>30</w:t>
            </w:r>
          </w:p>
        </w:tc>
        <w:tc>
          <w:tcPr>
            <w:tcW w:w="890" w:type="dxa"/>
          </w:tcPr>
          <w:p w14:paraId="50D49134" w14:textId="6FCA6690" w:rsidR="00254DD4" w:rsidRDefault="00254DD4" w:rsidP="00254DD4">
            <w:r>
              <w:t>430</w:t>
            </w:r>
          </w:p>
        </w:tc>
        <w:tc>
          <w:tcPr>
            <w:tcW w:w="5204" w:type="dxa"/>
          </w:tcPr>
          <w:p w14:paraId="05D34645" w14:textId="0528E140" w:rsidR="00254DD4" w:rsidRDefault="00254DD4" w:rsidP="00254DD4">
            <w:r w:rsidRPr="001D541E">
              <w:t>Udělejte si sami: vyberte si vlastní recept</w:t>
            </w:r>
          </w:p>
        </w:tc>
      </w:tr>
      <w:tr w:rsidR="00254DD4" w14:paraId="5A9E1BE0" w14:textId="77777777" w:rsidTr="00254DD4">
        <w:trPr>
          <w:trHeight w:val="354"/>
        </w:trPr>
        <w:tc>
          <w:tcPr>
            <w:tcW w:w="2294" w:type="dxa"/>
          </w:tcPr>
          <w:p w14:paraId="25867E6E" w14:textId="7228B6F3" w:rsidR="00254DD4" w:rsidRDefault="00254DD4" w:rsidP="00254DD4">
            <w:r>
              <w:t>NAPOLETANA</w:t>
            </w:r>
          </w:p>
        </w:tc>
        <w:tc>
          <w:tcPr>
            <w:tcW w:w="812" w:type="dxa"/>
          </w:tcPr>
          <w:p w14:paraId="33ACFD3B" w14:textId="42CDA5D0" w:rsidR="00254DD4" w:rsidRDefault="00254DD4" w:rsidP="00254DD4">
            <w:r>
              <w:t>3</w:t>
            </w:r>
          </w:p>
        </w:tc>
        <w:tc>
          <w:tcPr>
            <w:tcW w:w="890" w:type="dxa"/>
          </w:tcPr>
          <w:p w14:paraId="0E7B8DEA" w14:textId="6DB3D8EB" w:rsidR="00254DD4" w:rsidRDefault="00254DD4" w:rsidP="00254DD4">
            <w:r>
              <w:t>430</w:t>
            </w:r>
          </w:p>
        </w:tc>
        <w:tc>
          <w:tcPr>
            <w:tcW w:w="5204" w:type="dxa"/>
          </w:tcPr>
          <w:p w14:paraId="34FFF671" w14:textId="0C560B1A" w:rsidR="00254DD4" w:rsidRDefault="00254DD4" w:rsidP="00254DD4">
            <w:r w:rsidRPr="001D541E">
              <w:t>Pro neapolskou pizzu připravenou za 2–3 minuty</w:t>
            </w:r>
          </w:p>
        </w:tc>
      </w:tr>
      <w:tr w:rsidR="00254DD4" w14:paraId="0321CEA0" w14:textId="77777777" w:rsidTr="00254DD4">
        <w:trPr>
          <w:trHeight w:val="368"/>
        </w:trPr>
        <w:tc>
          <w:tcPr>
            <w:tcW w:w="2294" w:type="dxa"/>
          </w:tcPr>
          <w:p w14:paraId="7EA03D82" w14:textId="56460F80" w:rsidR="00254DD4" w:rsidRDefault="00254DD4" w:rsidP="00254DD4">
            <w:r>
              <w:t>SOTTILE</w:t>
            </w:r>
          </w:p>
        </w:tc>
        <w:tc>
          <w:tcPr>
            <w:tcW w:w="812" w:type="dxa"/>
          </w:tcPr>
          <w:p w14:paraId="64649BF6" w14:textId="665EEE02" w:rsidR="00254DD4" w:rsidRDefault="00254DD4" w:rsidP="00254DD4">
            <w:r>
              <w:t>6</w:t>
            </w:r>
          </w:p>
        </w:tc>
        <w:tc>
          <w:tcPr>
            <w:tcW w:w="890" w:type="dxa"/>
          </w:tcPr>
          <w:p w14:paraId="02C01067" w14:textId="0C7AEBD1" w:rsidR="00254DD4" w:rsidRDefault="00254DD4" w:rsidP="00254DD4">
            <w:r>
              <w:t>330</w:t>
            </w:r>
          </w:p>
        </w:tc>
        <w:tc>
          <w:tcPr>
            <w:tcW w:w="5204" w:type="dxa"/>
          </w:tcPr>
          <w:p w14:paraId="1D41DF57" w14:textId="5BF4966C" w:rsidR="00254DD4" w:rsidRDefault="00254DD4" w:rsidP="00254DD4">
            <w:r w:rsidRPr="001D541E">
              <w:t>Římská pizza, tenká a křupavá</w:t>
            </w:r>
          </w:p>
        </w:tc>
      </w:tr>
      <w:tr w:rsidR="00254DD4" w14:paraId="1E3E0EAA" w14:textId="77777777" w:rsidTr="00254DD4">
        <w:trPr>
          <w:trHeight w:val="368"/>
        </w:trPr>
        <w:tc>
          <w:tcPr>
            <w:tcW w:w="2294" w:type="dxa"/>
          </w:tcPr>
          <w:p w14:paraId="0F843914" w14:textId="73756BE4" w:rsidR="00254DD4" w:rsidRDefault="00254DD4" w:rsidP="00254DD4">
            <w:r>
              <w:t>TEGLIA</w:t>
            </w:r>
          </w:p>
        </w:tc>
        <w:tc>
          <w:tcPr>
            <w:tcW w:w="812" w:type="dxa"/>
          </w:tcPr>
          <w:p w14:paraId="5E8E6664" w14:textId="23CED42E" w:rsidR="00254DD4" w:rsidRDefault="00254DD4" w:rsidP="00254DD4">
            <w:r>
              <w:t>30</w:t>
            </w:r>
          </w:p>
        </w:tc>
        <w:tc>
          <w:tcPr>
            <w:tcW w:w="890" w:type="dxa"/>
          </w:tcPr>
          <w:p w14:paraId="17FAF807" w14:textId="0F7AECB9" w:rsidR="00254DD4" w:rsidRDefault="00254DD4" w:rsidP="00254DD4">
            <w:r>
              <w:t>200</w:t>
            </w:r>
          </w:p>
        </w:tc>
        <w:tc>
          <w:tcPr>
            <w:tcW w:w="5204" w:type="dxa"/>
          </w:tcPr>
          <w:p w14:paraId="1209D506" w14:textId="513B8CFE" w:rsidR="00254DD4" w:rsidRDefault="00254DD4" w:rsidP="00254DD4">
            <w:r w:rsidRPr="001D541E">
              <w:t>Pizza pečená na plechu jako v tradiční elektrické troubě</w:t>
            </w:r>
          </w:p>
        </w:tc>
      </w:tr>
      <w:tr w:rsidR="00254DD4" w14:paraId="7EC22B02" w14:textId="77777777" w:rsidTr="00254DD4">
        <w:trPr>
          <w:trHeight w:val="354"/>
        </w:trPr>
        <w:tc>
          <w:tcPr>
            <w:tcW w:w="2294" w:type="dxa"/>
          </w:tcPr>
          <w:p w14:paraId="43007537" w14:textId="308D445B" w:rsidR="00254DD4" w:rsidRDefault="00254DD4" w:rsidP="00254DD4">
            <w:r>
              <w:t>CROSTATA</w:t>
            </w:r>
          </w:p>
        </w:tc>
        <w:tc>
          <w:tcPr>
            <w:tcW w:w="812" w:type="dxa"/>
          </w:tcPr>
          <w:p w14:paraId="039D9574" w14:textId="34C946EB" w:rsidR="00254DD4" w:rsidRDefault="00254DD4" w:rsidP="00254DD4">
            <w:r>
              <w:t>40</w:t>
            </w:r>
          </w:p>
        </w:tc>
        <w:tc>
          <w:tcPr>
            <w:tcW w:w="890" w:type="dxa"/>
          </w:tcPr>
          <w:p w14:paraId="4F7B3EC8" w14:textId="75F84C24" w:rsidR="00254DD4" w:rsidRDefault="00254DD4" w:rsidP="00254DD4">
            <w:r>
              <w:t>180</w:t>
            </w:r>
          </w:p>
        </w:tc>
        <w:tc>
          <w:tcPr>
            <w:tcW w:w="5204" w:type="dxa"/>
          </w:tcPr>
          <w:p w14:paraId="46246EF9" w14:textId="749CCB5B" w:rsidR="00254DD4" w:rsidRDefault="00254DD4" w:rsidP="00254DD4">
            <w:r w:rsidRPr="001D541E">
              <w:t>Pro dorty a koláče</w:t>
            </w:r>
          </w:p>
        </w:tc>
      </w:tr>
      <w:tr w:rsidR="00254DD4" w14:paraId="6925C514" w14:textId="77777777" w:rsidTr="00254DD4">
        <w:trPr>
          <w:trHeight w:val="354"/>
        </w:trPr>
        <w:tc>
          <w:tcPr>
            <w:tcW w:w="2294" w:type="dxa"/>
          </w:tcPr>
          <w:p w14:paraId="79F8E2C9" w14:textId="4A527348" w:rsidR="00254DD4" w:rsidRDefault="00254DD4" w:rsidP="00254DD4">
            <w:r>
              <w:t>SURGELATA</w:t>
            </w:r>
          </w:p>
        </w:tc>
        <w:tc>
          <w:tcPr>
            <w:tcW w:w="812" w:type="dxa"/>
          </w:tcPr>
          <w:p w14:paraId="5C212AFC" w14:textId="49F865F5" w:rsidR="00254DD4" w:rsidRDefault="00254DD4" w:rsidP="00254DD4">
            <w:r>
              <w:t>16</w:t>
            </w:r>
          </w:p>
        </w:tc>
        <w:tc>
          <w:tcPr>
            <w:tcW w:w="890" w:type="dxa"/>
          </w:tcPr>
          <w:p w14:paraId="7F7AEA06" w14:textId="592528ED" w:rsidR="00254DD4" w:rsidRDefault="00254DD4" w:rsidP="00254DD4">
            <w:r>
              <w:t>220</w:t>
            </w:r>
          </w:p>
        </w:tc>
        <w:tc>
          <w:tcPr>
            <w:tcW w:w="5204" w:type="dxa"/>
          </w:tcPr>
          <w:p w14:paraId="2970D846" w14:textId="3E324F28" w:rsidR="00254DD4" w:rsidRDefault="00254DD4" w:rsidP="00254DD4">
            <w:r w:rsidRPr="001D541E">
              <w:t>Program pro mraženou pizzu</w:t>
            </w:r>
          </w:p>
        </w:tc>
      </w:tr>
      <w:tr w:rsidR="00254DD4" w14:paraId="02BCCEED" w14:textId="77777777" w:rsidTr="00254DD4">
        <w:trPr>
          <w:trHeight w:val="354"/>
        </w:trPr>
        <w:tc>
          <w:tcPr>
            <w:tcW w:w="2294" w:type="dxa"/>
          </w:tcPr>
          <w:p w14:paraId="456B292E" w14:textId="728A1FCD" w:rsidR="00254DD4" w:rsidRDefault="00254DD4" w:rsidP="00254DD4">
            <w:r>
              <w:t>BISTECA</w:t>
            </w:r>
          </w:p>
        </w:tc>
        <w:tc>
          <w:tcPr>
            <w:tcW w:w="812" w:type="dxa"/>
          </w:tcPr>
          <w:p w14:paraId="3B17B2E9" w14:textId="0FD57EE4" w:rsidR="00254DD4" w:rsidRDefault="00254DD4" w:rsidP="00254DD4">
            <w:r>
              <w:t>8</w:t>
            </w:r>
          </w:p>
        </w:tc>
        <w:tc>
          <w:tcPr>
            <w:tcW w:w="890" w:type="dxa"/>
          </w:tcPr>
          <w:p w14:paraId="17376F63" w14:textId="6ECDD691" w:rsidR="00254DD4" w:rsidRDefault="00254DD4" w:rsidP="00254DD4">
            <w:r>
              <w:t>430</w:t>
            </w:r>
          </w:p>
        </w:tc>
        <w:tc>
          <w:tcPr>
            <w:tcW w:w="5204" w:type="dxa"/>
          </w:tcPr>
          <w:p w14:paraId="44B8DB2B" w14:textId="20D77BE4" w:rsidR="00254DD4" w:rsidRDefault="00254DD4" w:rsidP="00254DD4">
            <w:r w:rsidRPr="001D541E">
              <w:t>Rib</w:t>
            </w:r>
            <w:r>
              <w:t>-E</w:t>
            </w:r>
            <w:r w:rsidRPr="001D541E">
              <w:t>ye steak a grilovaná masa</w:t>
            </w:r>
          </w:p>
        </w:tc>
      </w:tr>
      <w:tr w:rsidR="00254DD4" w14:paraId="107319F3" w14:textId="77777777" w:rsidTr="00254DD4">
        <w:trPr>
          <w:trHeight w:val="354"/>
        </w:trPr>
        <w:tc>
          <w:tcPr>
            <w:tcW w:w="2294" w:type="dxa"/>
          </w:tcPr>
          <w:p w14:paraId="553EF919" w14:textId="749E97E1" w:rsidR="00254DD4" w:rsidRDefault="00254DD4" w:rsidP="00254DD4">
            <w:r>
              <w:t>GIRO PIZZA</w:t>
            </w:r>
          </w:p>
        </w:tc>
        <w:tc>
          <w:tcPr>
            <w:tcW w:w="812" w:type="dxa"/>
          </w:tcPr>
          <w:p w14:paraId="6BE7170F" w14:textId="01AD1400" w:rsidR="00254DD4" w:rsidRDefault="00254DD4" w:rsidP="00254DD4">
            <w:r>
              <w:t>60</w:t>
            </w:r>
          </w:p>
        </w:tc>
        <w:tc>
          <w:tcPr>
            <w:tcW w:w="890" w:type="dxa"/>
          </w:tcPr>
          <w:p w14:paraId="1B6C98A2" w14:textId="028AB3A6" w:rsidR="00254DD4" w:rsidRDefault="00254DD4" w:rsidP="00254DD4">
            <w:r>
              <w:t>430</w:t>
            </w:r>
          </w:p>
        </w:tc>
        <w:tc>
          <w:tcPr>
            <w:tcW w:w="5204" w:type="dxa"/>
          </w:tcPr>
          <w:p w14:paraId="30282DD5" w14:textId="24C8B05D" w:rsidR="00254DD4" w:rsidRDefault="00254DD4" w:rsidP="00254DD4">
            <w:r w:rsidRPr="001D541E">
              <w:t>Pro přípravu více pizz za sebou</w:t>
            </w:r>
          </w:p>
        </w:tc>
      </w:tr>
    </w:tbl>
    <w:p w14:paraId="76AFD95C" w14:textId="323D7961" w:rsidR="00254DD4" w:rsidRDefault="00254DD4" w:rsidP="00254DD4">
      <w:pPr>
        <w:spacing w:after="0"/>
      </w:pPr>
      <w:r>
        <w:t xml:space="preserve">- Pokud spotřebič přešel do pohotovostního režimu, stiskněte </w:t>
      </w:r>
      <w:r w:rsidR="007C2243" w:rsidRPr="007C2243">
        <w:rPr>
          <w:noProof/>
        </w:rPr>
        <w:drawing>
          <wp:inline distT="0" distB="0" distL="0" distR="0" wp14:anchorId="6F8EA90D" wp14:editId="29DD84D4">
            <wp:extent cx="147955" cy="140970"/>
            <wp:effectExtent l="0" t="0" r="4445" b="0"/>
            <wp:docPr id="74831793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955" cy="140970"/>
                    </a:xfrm>
                    <a:prstGeom prst="rect">
                      <a:avLst/>
                    </a:prstGeom>
                    <a:noFill/>
                    <a:ln>
                      <a:noFill/>
                    </a:ln>
                  </pic:spPr>
                </pic:pic>
              </a:graphicData>
            </a:graphic>
          </wp:inline>
        </w:drawing>
      </w:r>
      <w:r w:rsidR="007C2243">
        <w:t xml:space="preserve"> </w:t>
      </w:r>
      <w:r>
        <w:t>na ovládacím panelu (2).</w:t>
      </w:r>
    </w:p>
    <w:p w14:paraId="53329050" w14:textId="1CBE8E32" w:rsidR="00254DD4" w:rsidRDefault="00254DD4" w:rsidP="00254DD4">
      <w:pPr>
        <w:spacing w:after="0"/>
      </w:pPr>
      <w:r>
        <w:t>- Stiskněte jednou tlačítko MENU (I), rozsvítí se první program.</w:t>
      </w:r>
    </w:p>
    <w:p w14:paraId="55D72A7F" w14:textId="5F21DE53" w:rsidR="00254DD4" w:rsidRDefault="00254DD4" w:rsidP="00254DD4">
      <w:pPr>
        <w:spacing w:after="0"/>
      </w:pPr>
      <w:r>
        <w:t>- Opětovným stisknutím tlačítka Menu (I) si můžete vybrat z 8 přednastavených programů.</w:t>
      </w:r>
    </w:p>
    <w:p w14:paraId="3A863762" w14:textId="6A76673D" w:rsidR="00254DD4" w:rsidRDefault="00254DD4" w:rsidP="00254DD4">
      <w:pPr>
        <w:spacing w:after="0"/>
      </w:pPr>
      <w:r>
        <w:t>- Po výběru programu stiskněte</w:t>
      </w:r>
      <w:r w:rsidR="007C2243">
        <w:t xml:space="preserve"> </w:t>
      </w:r>
      <w:r w:rsidR="007C2243" w:rsidRPr="007C2243">
        <w:rPr>
          <w:noProof/>
        </w:rPr>
        <w:drawing>
          <wp:inline distT="0" distB="0" distL="0" distR="0" wp14:anchorId="6DF426E7" wp14:editId="5A855011">
            <wp:extent cx="147955" cy="140970"/>
            <wp:effectExtent l="0" t="0" r="4445" b="0"/>
            <wp:docPr id="181136568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955" cy="140970"/>
                    </a:xfrm>
                    <a:prstGeom prst="rect">
                      <a:avLst/>
                    </a:prstGeom>
                    <a:noFill/>
                    <a:ln>
                      <a:noFill/>
                    </a:ln>
                  </pic:spPr>
                </pic:pic>
              </a:graphicData>
            </a:graphic>
          </wp:inline>
        </w:drawing>
      </w:r>
      <w:r>
        <w:t xml:space="preserve"> pro spuštění vaření, nebo:</w:t>
      </w:r>
    </w:p>
    <w:p w14:paraId="4A077DFF" w14:textId="16F9396A" w:rsidR="00254DD4" w:rsidRDefault="00254DD4" w:rsidP="007C2243">
      <w:pPr>
        <w:pStyle w:val="Odstavecseseznamem"/>
        <w:numPr>
          <w:ilvl w:val="0"/>
          <w:numId w:val="1"/>
        </w:numPr>
        <w:spacing w:after="0"/>
      </w:pPr>
      <w:r>
        <w:t>Stiskněte tlačítko čas/teplota (B) a nastavte teplotu pomocí tlačítek (E a ​​F).</w:t>
      </w:r>
    </w:p>
    <w:p w14:paraId="1C797FD9" w14:textId="721C4F7A" w:rsidR="00254DD4" w:rsidRDefault="00254DD4" w:rsidP="007C2243">
      <w:pPr>
        <w:pStyle w:val="Odstavecseseznamem"/>
        <w:numPr>
          <w:ilvl w:val="0"/>
          <w:numId w:val="1"/>
        </w:numPr>
        <w:spacing w:after="0"/>
      </w:pPr>
      <w:r>
        <w:t>Stiskněte tlačítko čas/teplota (B) a nastavte čas pomocí tlačítek (E a ​​F). Stisknutím spusťte vaření.</w:t>
      </w:r>
    </w:p>
    <w:p w14:paraId="7C2A63FF" w14:textId="77777777" w:rsidR="00254DD4" w:rsidRPr="007C2243" w:rsidRDefault="00254DD4" w:rsidP="00254DD4">
      <w:pPr>
        <w:rPr>
          <w:b/>
          <w:bCs/>
        </w:rPr>
      </w:pPr>
      <w:r w:rsidRPr="007C2243">
        <w:rPr>
          <w:b/>
          <w:bCs/>
        </w:rPr>
        <w:t>Poznámka: Čas a teplota nastavené u každého programu jsou studovány pro správné vaření daného jídla. Doporučuje se měnit čas a teplotu pouze na základě zkušeností (např. předchozí vaření nebylo dokončeno nebo bylo příliš dlouhé).</w:t>
      </w:r>
    </w:p>
    <w:p w14:paraId="014B2860" w14:textId="77777777" w:rsidR="00254DD4" w:rsidRPr="007C2243" w:rsidRDefault="00254DD4" w:rsidP="00254DD4">
      <w:pPr>
        <w:rPr>
          <w:b/>
          <w:bCs/>
        </w:rPr>
      </w:pPr>
      <w:r w:rsidRPr="007C2243">
        <w:rPr>
          <w:b/>
          <w:bCs/>
        </w:rPr>
        <w:lastRenderedPageBreak/>
        <w:t>VAROVÁNÍ: Trouba je vybavena funkcí paměti: jakmile změníte čas a teplotu programu, tato nastavení se zapamatují pro další použití.</w:t>
      </w:r>
    </w:p>
    <w:p w14:paraId="3B588C5E" w14:textId="77777777" w:rsidR="00254DD4" w:rsidRDefault="00254DD4" w:rsidP="007C2243">
      <w:pPr>
        <w:spacing w:after="0"/>
      </w:pPr>
      <w:r>
        <w:t>Během vaření:</w:t>
      </w:r>
    </w:p>
    <w:p w14:paraId="4F0DD368" w14:textId="33BA8E7E" w:rsidR="00254DD4" w:rsidRDefault="00254DD4" w:rsidP="007C2243">
      <w:pPr>
        <w:spacing w:after="0"/>
      </w:pPr>
      <w:r>
        <w:t>- Spotřebič lze vypnout stisknutím tlačítka (</w:t>
      </w:r>
      <w:r w:rsidR="007C2243" w:rsidRPr="007C2243">
        <w:rPr>
          <w:noProof/>
        </w:rPr>
        <w:drawing>
          <wp:inline distT="0" distB="0" distL="0" distR="0" wp14:anchorId="64EDA031" wp14:editId="65EB9616">
            <wp:extent cx="147955" cy="140970"/>
            <wp:effectExtent l="0" t="0" r="4445" b="0"/>
            <wp:docPr id="92046067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955" cy="140970"/>
                    </a:xfrm>
                    <a:prstGeom prst="rect">
                      <a:avLst/>
                    </a:prstGeom>
                    <a:noFill/>
                    <a:ln>
                      <a:noFill/>
                    </a:ln>
                  </pic:spPr>
                </pic:pic>
              </a:graphicData>
            </a:graphic>
          </wp:inline>
        </w:drawing>
      </w:r>
      <w:r>
        <w:t>) na 3 sekundy.</w:t>
      </w:r>
    </w:p>
    <w:p w14:paraId="6074193E" w14:textId="77777777" w:rsidR="00254DD4" w:rsidRDefault="00254DD4" w:rsidP="007C2243">
      <w:pPr>
        <w:spacing w:after="0"/>
      </w:pPr>
      <w:r>
        <w:t>- Hodnoty času a teploty lze upravit.</w:t>
      </w:r>
    </w:p>
    <w:p w14:paraId="60F93EE8" w14:textId="77777777" w:rsidR="00254DD4" w:rsidRDefault="00254DD4" w:rsidP="007C2243">
      <w:pPr>
        <w:spacing w:after="0"/>
      </w:pPr>
      <w:r>
        <w:t>- Pokud si všimnete nadměrného propečení na vrchu pizzy, můžete vypnout horní topné těleso stisknutím tlačítka (G). Jakmile kontrolka tlačítka (G) zhasne, topné těleso je vypnuté.</w:t>
      </w:r>
    </w:p>
    <w:p w14:paraId="54EF2CE3" w14:textId="77777777" w:rsidR="00254DD4" w:rsidRDefault="00254DD4" w:rsidP="007C2243">
      <w:pPr>
        <w:spacing w:after="0"/>
      </w:pPr>
      <w:r>
        <w:t>Chcete-li jej znovu aktivovat, stiskněte znovu tlačítko (G). Funkce je dostupná pouze pro program DIY.</w:t>
      </w:r>
    </w:p>
    <w:p w14:paraId="7699DBCD" w14:textId="77777777" w:rsidR="00254DD4" w:rsidRDefault="00254DD4" w:rsidP="007C2243">
      <w:pPr>
        <w:spacing w:after="0"/>
      </w:pPr>
      <w:r>
        <w:t>- Pokud si všimnete nadměrného propečení na spodní straně pizzy, můžete vypnout spodní topné těleso stisknutím tlačítka (H). Jakmile kontrolka tlačítka (H) zhasne, topné těleso je vypnuté.</w:t>
      </w:r>
    </w:p>
    <w:p w14:paraId="1847AA83" w14:textId="0792316D" w:rsidR="00254DD4" w:rsidRDefault="00254DD4" w:rsidP="00254DD4">
      <w:r>
        <w:t>Chcete-li jej znovu aktivovat, stiskněte znovu tlačítko (H). Funkce je dostupná pouze pro program DIY.</w:t>
      </w:r>
    </w:p>
    <w:p w14:paraId="2BC67E50" w14:textId="77777777" w:rsidR="00023D27" w:rsidRDefault="00023D27" w:rsidP="00023D27">
      <w:pPr>
        <w:rPr>
          <w:rStyle w:val="Nadpis2Char"/>
          <w:b/>
          <w:bCs/>
        </w:rPr>
      </w:pPr>
      <w:r w:rsidRPr="00023D27">
        <w:rPr>
          <w:rStyle w:val="Nadpis2Char"/>
          <w:b/>
          <w:bCs/>
        </w:rPr>
        <w:t xml:space="preserve">ČIŠTĚNÍ </w:t>
      </w:r>
    </w:p>
    <w:p w14:paraId="6C78FC54" w14:textId="47DAB109" w:rsidR="00023D27" w:rsidRDefault="00023D27" w:rsidP="00023D27">
      <w:pPr>
        <w:spacing w:after="0"/>
      </w:pPr>
      <w:r>
        <w:t>- Čistěte po každém použití. Před zahájením čištění odpojte spotřebič od elektrické zásuvky a nechte každou část vychladnout.</w:t>
      </w:r>
    </w:p>
    <w:p w14:paraId="787519E0" w14:textId="77777777" w:rsidR="00023D27" w:rsidRDefault="00023D27" w:rsidP="00023D27">
      <w:pPr>
        <w:spacing w:after="0"/>
      </w:pPr>
      <w:r>
        <w:t>- Nevkládejte troubu do vody. V žádném případě zabraňte vniknutí vody nebo jiných tekutin do spotřebiče.</w:t>
      </w:r>
    </w:p>
    <w:p w14:paraId="3F6E8DDA" w14:textId="77777777" w:rsidR="00023D27" w:rsidRDefault="00023D27" w:rsidP="00023D27">
      <w:pPr>
        <w:spacing w:after="0"/>
      </w:pPr>
      <w:r>
        <w:t>- Otřete vnější stranu spotřebiče vlhkým hadříkem.</w:t>
      </w:r>
    </w:p>
    <w:p w14:paraId="0F44B831" w14:textId="77777777" w:rsidR="00023D27" w:rsidRDefault="00023D27" w:rsidP="00023D27">
      <w:pPr>
        <w:spacing w:after="0"/>
      </w:pPr>
      <w:r>
        <w:t>- Topné těleso očistěte kartáčem, abyste odstranili zbytky jídla.</w:t>
      </w:r>
    </w:p>
    <w:p w14:paraId="5A5AFB07" w14:textId="77777777" w:rsidR="00023D27" w:rsidRDefault="00023D27" w:rsidP="00023D27">
      <w:pPr>
        <w:spacing w:after="0"/>
      </w:pPr>
      <w:r>
        <w:t>- Vnitřek spotřebiče očistěte horkou vodou a neabrazivní houbičkou.</w:t>
      </w:r>
    </w:p>
    <w:p w14:paraId="6F5D2377" w14:textId="77777777" w:rsidR="00023D27" w:rsidRDefault="00023D27" w:rsidP="00023D27">
      <w:r>
        <w:t>- Rošt, plech a kráječ pizzy lze mýt jako běžné nádobí.</w:t>
      </w:r>
    </w:p>
    <w:p w14:paraId="632689F5" w14:textId="70E96454" w:rsidR="00023D27" w:rsidRPr="00023D27" w:rsidRDefault="00023D27" w:rsidP="00023D27">
      <w:pPr>
        <w:rPr>
          <w:b/>
          <w:bCs/>
        </w:rPr>
      </w:pPr>
      <w:r w:rsidRPr="00023D27">
        <w:rPr>
          <w:b/>
          <w:bCs/>
        </w:rPr>
        <w:t xml:space="preserve">POZOR: Nemyjte </w:t>
      </w:r>
      <w:r w:rsidR="00A0588D">
        <w:rPr>
          <w:b/>
          <w:bCs/>
        </w:rPr>
        <w:t>lopatu</w:t>
      </w:r>
      <w:r w:rsidRPr="00023D27">
        <w:rPr>
          <w:b/>
          <w:bCs/>
        </w:rPr>
        <w:t xml:space="preserve"> (10) v myčce nádobí, protože agresivní mytí ničí hliník, který ztmavne.</w:t>
      </w:r>
    </w:p>
    <w:p w14:paraId="65CEEE0D" w14:textId="77777777" w:rsidR="00023D27" w:rsidRDefault="00023D27" w:rsidP="00023D27">
      <w:r w:rsidRPr="00023D27">
        <w:rPr>
          <w:rStyle w:val="Nadpis3Char"/>
        </w:rPr>
        <w:t>ČIŠTĚNÍ KAMENE</w:t>
      </w:r>
      <w:r>
        <w:t xml:space="preserve"> </w:t>
      </w:r>
    </w:p>
    <w:p w14:paraId="5887746A" w14:textId="29636964" w:rsidR="00023D27" w:rsidRDefault="00023D27" w:rsidP="00023D27">
      <w:r>
        <w:t>Nikdy nemyjte varnou plochu. Nepoužívejte čisticí prostředky k čištění varné desky a nelijte do kamene studenou vodu, když je ještě horký; tepelný šok by ho mohl popraskat.</w:t>
      </w:r>
    </w:p>
    <w:p w14:paraId="5D43EAD9" w14:textId="77777777" w:rsidR="00023D27" w:rsidRPr="00023D27" w:rsidRDefault="00023D27" w:rsidP="00023D27">
      <w:pPr>
        <w:rPr>
          <w:b/>
          <w:bCs/>
        </w:rPr>
      </w:pPr>
      <w:r w:rsidRPr="00023D27">
        <w:rPr>
          <w:b/>
          <w:bCs/>
        </w:rPr>
        <w:t xml:space="preserve">Je normální, že žáruvzdorný kámen používáním ztmavne. To je typické pro přírodní kámen. </w:t>
      </w:r>
    </w:p>
    <w:p w14:paraId="5F89DC60" w14:textId="7C86DFC8" w:rsidR="00023D27" w:rsidRDefault="00023D27" w:rsidP="00023D27">
      <w:r>
        <w:t>- Pokud se na kameni neobjevují žádné usazeniny, postačí otřít vlhkým hadříkem.</w:t>
      </w:r>
    </w:p>
    <w:p w14:paraId="46D82EDC" w14:textId="77777777" w:rsidR="00023D27" w:rsidRDefault="00023D27" w:rsidP="00023D27">
      <w:r>
        <w:t>- Pokud se na kameni objeví usazeniny, použijte k jejich jemnému seškrábnutí dodanou škrabku. Dokončete čištění vlhkým hadříkem.</w:t>
      </w:r>
    </w:p>
    <w:p w14:paraId="6E8A7B8C" w14:textId="77777777" w:rsidR="00023D27" w:rsidRDefault="00023D27" w:rsidP="00023D27">
      <w:r>
        <w:t>- Pokud se na kameni po rozlití oleje, mozzarelly nebo rajčat vytvořily velmi tmavé skvrny, doporučuje se provést speciální čištění k zesvětlení kamene:</w:t>
      </w:r>
    </w:p>
    <w:p w14:paraId="51B28A97" w14:textId="119575F4" w:rsidR="00023D27" w:rsidRDefault="00023D27" w:rsidP="00023D27">
      <w:pPr>
        <w:pStyle w:val="Odstavecseseznamem"/>
        <w:numPr>
          <w:ilvl w:val="0"/>
          <w:numId w:val="2"/>
        </w:numPr>
      </w:pPr>
      <w:r>
        <w:t>Seškrábněte usazeniny škrabkou a poté otřete vlhkým hadříkem.</w:t>
      </w:r>
    </w:p>
    <w:p w14:paraId="497BAFE0" w14:textId="3EEDE8DF" w:rsidR="00023D27" w:rsidRDefault="00023D27" w:rsidP="00023D27">
      <w:pPr>
        <w:pStyle w:val="Odstavecseseznamem"/>
        <w:numPr>
          <w:ilvl w:val="0"/>
          <w:numId w:val="2"/>
        </w:numPr>
      </w:pPr>
      <w:r>
        <w:t>Otočte kámen znečištěnou stranou k nižšímu odporu.</w:t>
      </w:r>
    </w:p>
    <w:p w14:paraId="2917093B" w14:textId="7B1C5BE9" w:rsidR="00023D27" w:rsidRDefault="00023D27" w:rsidP="00023D27">
      <w:pPr>
        <w:pStyle w:val="Odstavecseseznamem"/>
        <w:numPr>
          <w:ilvl w:val="0"/>
          <w:numId w:val="2"/>
        </w:numPr>
      </w:pPr>
      <w:r>
        <w:t>Zapněte troubu na maximální teplotu na 30–40 minut a vypněte horní topný článek. Na konci se kámen zesvětlí.</w:t>
      </w:r>
    </w:p>
    <w:p w14:paraId="73C9E2A3" w14:textId="77777777" w:rsidR="00023D27" w:rsidRPr="00023D27" w:rsidRDefault="00023D27" w:rsidP="00023D27">
      <w:pPr>
        <w:pStyle w:val="Nadpis2"/>
        <w:rPr>
          <w:b/>
          <w:bCs/>
        </w:rPr>
      </w:pPr>
      <w:r w:rsidRPr="00023D27">
        <w:rPr>
          <w:b/>
          <w:bCs/>
        </w:rPr>
        <w:lastRenderedPageBreak/>
        <w:t>TECHNICKÉ VLASTNOSTI</w:t>
      </w:r>
    </w:p>
    <w:p w14:paraId="23088EFD" w14:textId="77777777" w:rsidR="00023D27" w:rsidRDefault="00023D27" w:rsidP="00023D27">
      <w:pPr>
        <w:spacing w:after="0"/>
      </w:pPr>
      <w:r>
        <w:t>• Napájení: AC 220–240 V ~ 50–60 Hz. Výkon: 1700 W</w:t>
      </w:r>
    </w:p>
    <w:p w14:paraId="1A62387C" w14:textId="77777777" w:rsidR="00023D27" w:rsidRDefault="00023D27" w:rsidP="00023D27">
      <w:pPr>
        <w:spacing w:after="0"/>
      </w:pPr>
      <w:r>
        <w:t>• Nastavitelná teplota (80° - 430°C) - Časovač 60 minut</w:t>
      </w:r>
    </w:p>
    <w:p w14:paraId="451DA5D8" w14:textId="77777777" w:rsidR="00023D27" w:rsidRDefault="00023D27" w:rsidP="00023D27">
      <w:pPr>
        <w:spacing w:after="0"/>
      </w:pPr>
      <w:r>
        <w:t>• Digitální displej - 8 přednastavených programů</w:t>
      </w:r>
    </w:p>
    <w:p w14:paraId="1D701D2C" w14:textId="77777777" w:rsidR="00023D27" w:rsidRDefault="00023D27" w:rsidP="00023D27">
      <w:pPr>
        <w:spacing w:after="0"/>
      </w:pPr>
      <w:r>
        <w:t>• Spotřeba energie v pohotovostním režimu: 0,4 W</w:t>
      </w:r>
    </w:p>
    <w:p w14:paraId="798208E6" w14:textId="711BE252" w:rsidR="00023D27" w:rsidRPr="00CF2965" w:rsidRDefault="00023D27" w:rsidP="00023D27">
      <w:pPr>
        <w:spacing w:after="0"/>
      </w:pPr>
      <w:r>
        <w:t>• Výrobek se přepne do pohotovostního režimu po 5 minutách a 30 sekundách nečinnosti</w:t>
      </w:r>
    </w:p>
    <w:sectPr w:rsidR="00023D27" w:rsidRPr="00CF2965" w:rsidSect="00C26E2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9BC9D" w14:textId="77777777" w:rsidR="00603DD5" w:rsidRDefault="00603DD5" w:rsidP="0029348A">
      <w:pPr>
        <w:spacing w:after="0" w:line="240" w:lineRule="auto"/>
      </w:pPr>
      <w:r>
        <w:separator/>
      </w:r>
    </w:p>
  </w:endnote>
  <w:endnote w:type="continuationSeparator" w:id="0">
    <w:p w14:paraId="3DF6DDF5" w14:textId="77777777" w:rsidR="00603DD5" w:rsidRDefault="00603DD5" w:rsidP="00293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3BA39" w14:textId="77777777" w:rsidR="00603DD5" w:rsidRDefault="00603DD5" w:rsidP="0029348A">
      <w:pPr>
        <w:spacing w:after="0" w:line="240" w:lineRule="auto"/>
      </w:pPr>
      <w:r>
        <w:separator/>
      </w:r>
    </w:p>
  </w:footnote>
  <w:footnote w:type="continuationSeparator" w:id="0">
    <w:p w14:paraId="213D618A" w14:textId="77777777" w:rsidR="00603DD5" w:rsidRDefault="00603DD5" w:rsidP="00293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82F2" w14:textId="0F071FC5" w:rsidR="0029348A" w:rsidRDefault="0029348A">
    <w:pPr>
      <w:pStyle w:val="Zhlav"/>
    </w:pPr>
    <w:r w:rsidRPr="0029348A">
      <w:rPr>
        <w:noProof/>
      </w:rPr>
      <w:drawing>
        <wp:anchor distT="0" distB="0" distL="114300" distR="114300" simplePos="0" relativeHeight="251659264" behindDoc="1" locked="0" layoutInCell="1" allowOverlap="1" wp14:anchorId="0AF42164" wp14:editId="145AD01A">
          <wp:simplePos x="0" y="0"/>
          <wp:positionH relativeFrom="column">
            <wp:posOffset>-349250</wp:posOffset>
          </wp:positionH>
          <wp:positionV relativeFrom="paragraph">
            <wp:posOffset>763270</wp:posOffset>
          </wp:positionV>
          <wp:extent cx="1212850" cy="501650"/>
          <wp:effectExtent l="0" t="0" r="6350" b="0"/>
          <wp:wrapTight wrapText="bothSides">
            <wp:wrapPolygon edited="0">
              <wp:start x="0" y="0"/>
              <wp:lineTo x="0" y="20506"/>
              <wp:lineTo x="21374" y="20506"/>
              <wp:lineTo x="21374" y="0"/>
              <wp:lineTo x="0" y="0"/>
            </wp:wrapPolygon>
          </wp:wrapTight>
          <wp:docPr id="90575710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501650"/>
                  </a:xfrm>
                  <a:prstGeom prst="rect">
                    <a:avLst/>
                  </a:prstGeom>
                  <a:noFill/>
                  <a:ln>
                    <a:noFill/>
                  </a:ln>
                </pic:spPr>
              </pic:pic>
            </a:graphicData>
          </a:graphic>
        </wp:anchor>
      </w:drawing>
    </w:r>
    <w:r w:rsidRPr="0029348A">
      <w:rPr>
        <w:noProof/>
      </w:rPr>
      <w:drawing>
        <wp:anchor distT="0" distB="0" distL="114300" distR="114300" simplePos="0" relativeHeight="251658240" behindDoc="0" locked="0" layoutInCell="1" allowOverlap="1" wp14:anchorId="2A33D681" wp14:editId="455302BB">
          <wp:simplePos x="0" y="0"/>
          <wp:positionH relativeFrom="page">
            <wp:posOffset>31750</wp:posOffset>
          </wp:positionH>
          <wp:positionV relativeFrom="paragraph">
            <wp:posOffset>-443230</wp:posOffset>
          </wp:positionV>
          <wp:extent cx="7512050" cy="1734820"/>
          <wp:effectExtent l="0" t="0" r="0" b="0"/>
          <wp:wrapSquare wrapText="bothSides"/>
          <wp:docPr id="195236905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2050" cy="17348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74203"/>
    <w:multiLevelType w:val="hybridMultilevel"/>
    <w:tmpl w:val="40CAE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3DE52A5"/>
    <w:multiLevelType w:val="hybridMultilevel"/>
    <w:tmpl w:val="83E2D8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80842636">
    <w:abstractNumId w:val="1"/>
  </w:num>
  <w:num w:numId="2" w16cid:durableId="191846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8A"/>
    <w:rsid w:val="00023D27"/>
    <w:rsid w:val="00050F2A"/>
    <w:rsid w:val="001B6FDE"/>
    <w:rsid w:val="00254DD4"/>
    <w:rsid w:val="0029348A"/>
    <w:rsid w:val="002A7F4C"/>
    <w:rsid w:val="003F156D"/>
    <w:rsid w:val="004542D7"/>
    <w:rsid w:val="004A4772"/>
    <w:rsid w:val="004F59B7"/>
    <w:rsid w:val="00537763"/>
    <w:rsid w:val="00603249"/>
    <w:rsid w:val="00603DD5"/>
    <w:rsid w:val="0067353E"/>
    <w:rsid w:val="007B5C50"/>
    <w:rsid w:val="007C2243"/>
    <w:rsid w:val="00851D28"/>
    <w:rsid w:val="00A0588D"/>
    <w:rsid w:val="00B5535B"/>
    <w:rsid w:val="00C26E23"/>
    <w:rsid w:val="00CF2965"/>
    <w:rsid w:val="00F97F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052D4"/>
  <w15:chartTrackingRefBased/>
  <w15:docId w15:val="{1AA2CCE2-EA95-473F-AAE5-4C1C58D3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93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2934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unhideWhenUsed/>
    <w:qFormat/>
    <w:rsid w:val="0029348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29348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29348A"/>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29348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9348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9348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9348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348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rsid w:val="0029348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rsid w:val="0029348A"/>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29348A"/>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29348A"/>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29348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9348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9348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9348A"/>
    <w:rPr>
      <w:rFonts w:eastAsiaTheme="majorEastAsia" w:cstheme="majorBidi"/>
      <w:color w:val="272727" w:themeColor="text1" w:themeTint="D8"/>
    </w:rPr>
  </w:style>
  <w:style w:type="paragraph" w:styleId="Nzev">
    <w:name w:val="Title"/>
    <w:basedOn w:val="Normln"/>
    <w:next w:val="Normln"/>
    <w:link w:val="NzevChar"/>
    <w:uiPriority w:val="10"/>
    <w:qFormat/>
    <w:rsid w:val="00293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9348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9348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9348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9348A"/>
    <w:pPr>
      <w:spacing w:before="160"/>
      <w:jc w:val="center"/>
    </w:pPr>
    <w:rPr>
      <w:i/>
      <w:iCs/>
      <w:color w:val="404040" w:themeColor="text1" w:themeTint="BF"/>
    </w:rPr>
  </w:style>
  <w:style w:type="character" w:customStyle="1" w:styleId="CittChar">
    <w:name w:val="Citát Char"/>
    <w:basedOn w:val="Standardnpsmoodstavce"/>
    <w:link w:val="Citt"/>
    <w:uiPriority w:val="29"/>
    <w:rsid w:val="0029348A"/>
    <w:rPr>
      <w:i/>
      <w:iCs/>
      <w:color w:val="404040" w:themeColor="text1" w:themeTint="BF"/>
    </w:rPr>
  </w:style>
  <w:style w:type="paragraph" w:styleId="Odstavecseseznamem">
    <w:name w:val="List Paragraph"/>
    <w:basedOn w:val="Normln"/>
    <w:uiPriority w:val="34"/>
    <w:qFormat/>
    <w:rsid w:val="0029348A"/>
    <w:pPr>
      <w:ind w:left="720"/>
      <w:contextualSpacing/>
    </w:pPr>
  </w:style>
  <w:style w:type="character" w:styleId="Zdraznnintenzivn">
    <w:name w:val="Intense Emphasis"/>
    <w:basedOn w:val="Standardnpsmoodstavce"/>
    <w:uiPriority w:val="21"/>
    <w:qFormat/>
    <w:rsid w:val="0029348A"/>
    <w:rPr>
      <w:i/>
      <w:iCs/>
      <w:color w:val="2F5496" w:themeColor="accent1" w:themeShade="BF"/>
    </w:rPr>
  </w:style>
  <w:style w:type="paragraph" w:styleId="Vrazncitt">
    <w:name w:val="Intense Quote"/>
    <w:basedOn w:val="Normln"/>
    <w:next w:val="Normln"/>
    <w:link w:val="VrazncittChar"/>
    <w:uiPriority w:val="30"/>
    <w:qFormat/>
    <w:rsid w:val="00293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29348A"/>
    <w:rPr>
      <w:i/>
      <w:iCs/>
      <w:color w:val="2F5496" w:themeColor="accent1" w:themeShade="BF"/>
    </w:rPr>
  </w:style>
  <w:style w:type="character" w:styleId="Odkazintenzivn">
    <w:name w:val="Intense Reference"/>
    <w:basedOn w:val="Standardnpsmoodstavce"/>
    <w:uiPriority w:val="32"/>
    <w:qFormat/>
    <w:rsid w:val="0029348A"/>
    <w:rPr>
      <w:b/>
      <w:bCs/>
      <w:smallCaps/>
      <w:color w:val="2F5496" w:themeColor="accent1" w:themeShade="BF"/>
      <w:spacing w:val="5"/>
    </w:rPr>
  </w:style>
  <w:style w:type="paragraph" w:styleId="Zhlav">
    <w:name w:val="header"/>
    <w:basedOn w:val="Normln"/>
    <w:link w:val="ZhlavChar"/>
    <w:uiPriority w:val="99"/>
    <w:unhideWhenUsed/>
    <w:rsid w:val="0029348A"/>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29348A"/>
  </w:style>
  <w:style w:type="paragraph" w:styleId="Zpat">
    <w:name w:val="footer"/>
    <w:basedOn w:val="Normln"/>
    <w:link w:val="ZpatChar"/>
    <w:uiPriority w:val="99"/>
    <w:unhideWhenUsed/>
    <w:rsid w:val="0029348A"/>
    <w:pPr>
      <w:tabs>
        <w:tab w:val="center" w:pos="4513"/>
        <w:tab w:val="right" w:pos="9026"/>
      </w:tabs>
      <w:spacing w:after="0" w:line="240" w:lineRule="auto"/>
    </w:pPr>
  </w:style>
  <w:style w:type="character" w:customStyle="1" w:styleId="ZpatChar">
    <w:name w:val="Zápatí Char"/>
    <w:basedOn w:val="Standardnpsmoodstavce"/>
    <w:link w:val="Zpat"/>
    <w:uiPriority w:val="99"/>
    <w:rsid w:val="0029348A"/>
  </w:style>
  <w:style w:type="table" w:styleId="Mkatabulky">
    <w:name w:val="Table Grid"/>
    <w:basedOn w:val="Normlntabulka"/>
    <w:uiPriority w:val="39"/>
    <w:rsid w:val="00CF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7.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8F4C6-11E9-4A9A-981B-F6D02C59A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1973</Words>
  <Characters>11644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dc:creator>
  <cp:keywords/>
  <dc:description/>
  <cp:lastModifiedBy>Alisa</cp:lastModifiedBy>
  <cp:revision>6</cp:revision>
  <dcterms:created xsi:type="dcterms:W3CDTF">2025-07-01T12:32:00Z</dcterms:created>
  <dcterms:modified xsi:type="dcterms:W3CDTF">2025-07-01T15:40:00Z</dcterms:modified>
</cp:coreProperties>
</file>