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2A3CE" w14:textId="27257EE8" w:rsidR="00A040BB" w:rsidRDefault="00A040BB" w:rsidP="00A040BB">
      <w:pPr>
        <w:rPr>
          <w:b/>
          <w:bCs/>
          <w:color w:val="000000"/>
        </w:rPr>
      </w:pPr>
      <w:r>
        <w:rPr>
          <w:b/>
          <w:bCs/>
          <w:color w:val="000000"/>
        </w:rPr>
        <w:t>G10125 Horkovzdušná fritéza</w:t>
      </w:r>
    </w:p>
    <w:p w14:paraId="6055C751" w14:textId="77777777" w:rsidR="00A040BB" w:rsidRDefault="00A040BB" w:rsidP="00A040BB">
      <w:pPr>
        <w:rPr>
          <w:b/>
          <w:bCs/>
          <w:color w:val="000000"/>
        </w:rPr>
      </w:pPr>
    </w:p>
    <w:p w14:paraId="4D4405B2" w14:textId="0992D082" w:rsidR="00A040BB" w:rsidRPr="00803D67" w:rsidRDefault="00A040BB" w:rsidP="00A040BB">
      <w:pPr>
        <w:rPr>
          <w:sz w:val="18"/>
          <w:szCs w:val="18"/>
        </w:rPr>
      </w:pPr>
      <w:r>
        <w:rPr>
          <w:b/>
          <w:bCs/>
          <w:color w:val="000000"/>
        </w:rPr>
        <w:t>TŘÍDY ZABEZPEČENÍ / TŘÍDY OCHRANY</w:t>
      </w:r>
    </w:p>
    <w:p w14:paraId="459B4F90" w14:textId="4143B7DA" w:rsidR="00A040BB" w:rsidRPr="00803D67" w:rsidRDefault="00A040BB" w:rsidP="00A040BB">
      <w:pPr>
        <w:pStyle w:val="Style7"/>
        <w:widowControl/>
        <w:spacing w:line="240" w:lineRule="exact"/>
        <w:ind w:left="816"/>
        <w:rPr>
          <w:sz w:val="18"/>
          <w:szCs w:val="18"/>
        </w:rPr>
      </w:pPr>
      <w:r w:rsidRPr="00803D67">
        <w:rPr>
          <w:b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27DA7E5A" wp14:editId="7A4196D1">
            <wp:simplePos x="0" y="0"/>
            <wp:positionH relativeFrom="column">
              <wp:posOffset>4528820</wp:posOffset>
            </wp:positionH>
            <wp:positionV relativeFrom="paragraph">
              <wp:posOffset>153035</wp:posOffset>
            </wp:positionV>
            <wp:extent cx="511810" cy="457835"/>
            <wp:effectExtent l="0" t="0" r="2540" b="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5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80F3E" w14:textId="57D33664" w:rsidR="00A040BB" w:rsidRDefault="00A040BB" w:rsidP="00A040BB">
      <w:pPr>
        <w:pStyle w:val="style70"/>
        <w:spacing w:before="0" w:beforeAutospacing="0" w:after="0" w:afterAutospacing="0"/>
        <w:ind w:left="816" w:hanging="816"/>
        <w:jc w:val="center"/>
        <w:rPr>
          <w:color w:val="000000"/>
          <w:sz w:val="27"/>
          <w:szCs w:val="27"/>
        </w:rPr>
      </w:pPr>
      <w:r w:rsidRPr="00803D67">
        <w:rPr>
          <w:b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042E07B5" wp14:editId="56355A3A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457200" cy="401320"/>
            <wp:effectExtent l="0" t="0" r="0" b="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0"/>
          <w:szCs w:val="20"/>
        </w:rPr>
        <w:t>Pozornost</w:t>
      </w:r>
    </w:p>
    <w:p w14:paraId="517DA5BF" w14:textId="77777777" w:rsidR="00A040BB" w:rsidRDefault="00A040BB" w:rsidP="00A040BB">
      <w:pPr>
        <w:pStyle w:val="style70"/>
        <w:spacing w:before="0" w:beforeAutospacing="0" w:after="0" w:afterAutospacing="0"/>
        <w:ind w:left="816" w:hanging="816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0"/>
          <w:szCs w:val="20"/>
        </w:rPr>
        <w:t>NEBEZPEČÍ ÚRAZU ELEKTRICKÝM PROUDEM</w:t>
      </w:r>
    </w:p>
    <w:p w14:paraId="5C4C83B3" w14:textId="77777777" w:rsidR="00A040BB" w:rsidRDefault="00A040BB" w:rsidP="00A040BB">
      <w:pPr>
        <w:pStyle w:val="style70"/>
        <w:spacing w:before="0" w:beforeAutospacing="0" w:after="0" w:afterAutospacing="0"/>
        <w:ind w:left="816" w:hanging="816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0"/>
          <w:szCs w:val="20"/>
        </w:rPr>
        <w:t>NEVYSTAVUJTE DEŠTI A VLHKOSTI</w:t>
      </w:r>
    </w:p>
    <w:p w14:paraId="7E6558C5" w14:textId="77777777" w:rsidR="00A040BB" w:rsidRDefault="00A040BB" w:rsidP="00A040BB">
      <w:pPr>
        <w:pStyle w:val="style70"/>
        <w:spacing w:before="0" w:beforeAutospacing="0" w:after="0" w:afterAutospacing="0"/>
        <w:ind w:left="816" w:hanging="816"/>
        <w:rPr>
          <w:b/>
          <w:bCs/>
          <w:color w:val="000000"/>
          <w:sz w:val="20"/>
          <w:szCs w:val="20"/>
        </w:rPr>
      </w:pPr>
    </w:p>
    <w:p w14:paraId="110B693E" w14:textId="77777777" w:rsidR="00A040BB" w:rsidRDefault="00A040BB" w:rsidP="00A040BB">
      <w:pPr>
        <w:pStyle w:val="style70"/>
        <w:spacing w:before="0" w:beforeAutospacing="0" w:after="0" w:afterAutospacing="0"/>
        <w:ind w:left="816" w:hanging="816"/>
        <w:jc w:val="center"/>
        <w:rPr>
          <w:color w:val="000000"/>
          <w:sz w:val="27"/>
          <w:szCs w:val="27"/>
        </w:rPr>
      </w:pPr>
    </w:p>
    <w:p w14:paraId="7DD123BF" w14:textId="712BAC83" w:rsidR="00A040BB" w:rsidRPr="001A2844" w:rsidRDefault="00A040BB" w:rsidP="00A040BB">
      <w:pPr>
        <w:pStyle w:val="Style7"/>
        <w:widowControl/>
        <w:spacing w:line="240" w:lineRule="auto"/>
        <w:ind w:left="816"/>
        <w:jc w:val="center"/>
        <w:rPr>
          <w:sz w:val="18"/>
          <w:szCs w:val="18"/>
        </w:rPr>
      </w:pPr>
      <w:r w:rsidRPr="000C32F8">
        <w:rPr>
          <w:b/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74EA6964" wp14:editId="1FED6440">
            <wp:simplePos x="0" y="0"/>
            <wp:positionH relativeFrom="column">
              <wp:posOffset>4528820</wp:posOffset>
            </wp:positionH>
            <wp:positionV relativeFrom="paragraph">
              <wp:posOffset>153035</wp:posOffset>
            </wp:positionV>
            <wp:extent cx="511810" cy="457835"/>
            <wp:effectExtent l="0" t="0" r="2540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5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54761" w14:textId="7E52DD37" w:rsidR="00A040BB" w:rsidRDefault="00A040BB" w:rsidP="00A040BB">
      <w:pPr>
        <w:pStyle w:val="style70"/>
        <w:spacing w:before="0" w:beforeAutospacing="0" w:after="0" w:afterAutospacing="0"/>
        <w:ind w:left="816" w:hanging="816"/>
        <w:jc w:val="center"/>
        <w:rPr>
          <w:color w:val="000000"/>
          <w:sz w:val="27"/>
          <w:szCs w:val="27"/>
        </w:rPr>
      </w:pPr>
      <w:r w:rsidRPr="000C32F8">
        <w:rPr>
          <w:b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5FDA1BD6" wp14:editId="4353BBA7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457200" cy="401320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0"/>
          <w:szCs w:val="20"/>
          <w:lang w:val="en-US"/>
        </w:rPr>
        <w:t>U</w:t>
      </w:r>
      <w:proofErr w:type="spellStart"/>
      <w:r>
        <w:rPr>
          <w:b/>
          <w:bCs/>
          <w:color w:val="000000"/>
          <w:sz w:val="20"/>
          <w:szCs w:val="20"/>
        </w:rPr>
        <w:t>pozornění</w:t>
      </w:r>
      <w:proofErr w:type="spellEnd"/>
    </w:p>
    <w:p w14:paraId="71A02AC7" w14:textId="77777777" w:rsidR="00A040BB" w:rsidRDefault="00A040BB" w:rsidP="00A040BB">
      <w:pPr>
        <w:pStyle w:val="style70"/>
        <w:spacing w:before="0" w:beforeAutospacing="0" w:after="0" w:afterAutospacing="0"/>
        <w:ind w:left="816" w:hanging="816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0"/>
          <w:szCs w:val="20"/>
        </w:rPr>
        <w:t>RIZIKO ÚRAZU ELEKTRICKÝM PROUDEM</w:t>
      </w:r>
    </w:p>
    <w:p w14:paraId="28960CA1" w14:textId="77777777" w:rsidR="00A040BB" w:rsidRDefault="00A040BB" w:rsidP="00A040BB">
      <w:pPr>
        <w:pStyle w:val="style70"/>
        <w:spacing w:before="0" w:beforeAutospacing="0" w:after="0" w:afterAutospacing="0"/>
        <w:ind w:left="816" w:hanging="816"/>
        <w:jc w:val="center"/>
        <w:rPr>
          <w:color w:val="000000"/>
          <w:sz w:val="27"/>
          <w:szCs w:val="27"/>
        </w:rPr>
      </w:pPr>
      <w:r>
        <w:rPr>
          <w:b/>
          <w:bCs/>
          <w:color w:val="0F0F5F"/>
          <w:sz w:val="20"/>
          <w:szCs w:val="20"/>
          <w:shd w:val="clear" w:color="auto" w:fill="F0F0A0"/>
        </w:rPr>
        <w:t>NEVYSTAVUJTE DEŠTI NEBO VLHKOSTI</w:t>
      </w:r>
    </w:p>
    <w:p w14:paraId="1F6F4B8A" w14:textId="77777777" w:rsidR="00A040BB" w:rsidRPr="004F0DAE" w:rsidRDefault="00A040BB" w:rsidP="00A040BB">
      <w:pPr>
        <w:pStyle w:val="Style7"/>
        <w:widowControl/>
        <w:spacing w:line="240" w:lineRule="auto"/>
        <w:ind w:left="816"/>
        <w:jc w:val="center"/>
        <w:rPr>
          <w:sz w:val="18"/>
          <w:szCs w:val="18"/>
          <w:lang w:val="en-US"/>
        </w:rPr>
      </w:pPr>
    </w:p>
    <w:p w14:paraId="0BB1B8D0" w14:textId="77777777" w:rsidR="00A040BB" w:rsidRDefault="00A040BB" w:rsidP="00A040BB">
      <w:pPr>
        <w:pStyle w:val="style70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>UPOZORNĚNÍ: NEOTVÍREJTE ZAŘÍZENÍ. </w:t>
      </w:r>
      <w:r>
        <w:rPr>
          <w:color w:val="0F0F5F"/>
          <w:sz w:val="18"/>
          <w:szCs w:val="18"/>
          <w:shd w:val="clear" w:color="auto" w:fill="F0F0A0"/>
        </w:rPr>
        <w:t>UVNITŘ NEJSOU ŽÁDNÉ OVLÁDACÍ PRVKY NEBO NÁHRADNÍ DÍLY, S NIMIŽ SE MANIPULUJE UŽIVATELEM. </w:t>
      </w:r>
      <w:r>
        <w:rPr>
          <w:color w:val="000000"/>
          <w:sz w:val="18"/>
          <w:szCs w:val="18"/>
        </w:rPr>
        <w:t>V PŘÍPADĚ VŠECH SERVISNÍCH OPERACÍ SE OBRAŤTE NA AUTORIZOVANÉ SERVISNÍ STŘEDISKO.</w:t>
      </w:r>
    </w:p>
    <w:p w14:paraId="3C0BC892" w14:textId="77777777" w:rsidR="00A040BB" w:rsidRDefault="00A040BB" w:rsidP="00A040BB">
      <w:pPr>
        <w:pStyle w:val="style70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18"/>
          <w:szCs w:val="18"/>
        </w:rPr>
        <w:t>Pokud zařízení potiskem níže uvedených symbolů znamená, že technické vlastnosti odpovídají symbolu.</w:t>
      </w:r>
    </w:p>
    <w:p w14:paraId="2B1A6E0B" w14:textId="77777777" w:rsidR="00A040BB" w:rsidRDefault="00A040BB" w:rsidP="00A040BB">
      <w:pPr>
        <w:pStyle w:val="style70"/>
        <w:spacing w:before="0" w:beforeAutospacing="0" w:after="0" w:afterAutospacing="0"/>
        <w:ind w:left="816" w:hanging="816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  <w:lang w:val="it-IT"/>
        </w:rPr>
        <w:t> </w:t>
      </w:r>
    </w:p>
    <w:p w14:paraId="2FFC7024" w14:textId="77777777" w:rsidR="00A040BB" w:rsidRPr="00803D67" w:rsidRDefault="00A040BB" w:rsidP="00A040BB">
      <w:pPr>
        <w:pStyle w:val="Style7"/>
        <w:widowControl/>
        <w:spacing w:line="240" w:lineRule="auto"/>
        <w:ind w:left="816"/>
        <w:jc w:val="both"/>
        <w:rPr>
          <w:sz w:val="18"/>
          <w:szCs w:val="18"/>
        </w:rPr>
      </w:pPr>
    </w:p>
    <w:p w14:paraId="0266EE3F" w14:textId="37F3710F" w:rsidR="00A040BB" w:rsidRDefault="00A040BB" w:rsidP="00A040BB">
      <w:pPr>
        <w:pStyle w:val="style70"/>
        <w:spacing w:before="0" w:beforeAutospacing="0" w:after="0" w:afterAutospacing="0"/>
        <w:rPr>
          <w:color w:val="000000"/>
          <w:sz w:val="27"/>
          <w:szCs w:val="27"/>
        </w:rPr>
      </w:pPr>
      <w:r w:rsidRPr="00803D67">
        <w:rPr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4D6AB9FB" wp14:editId="2BCB7926">
            <wp:simplePos x="0" y="0"/>
            <wp:positionH relativeFrom="column">
              <wp:posOffset>-635</wp:posOffset>
            </wp:positionH>
            <wp:positionV relativeFrom="paragraph">
              <wp:posOffset>15240</wp:posOffset>
            </wp:positionV>
            <wp:extent cx="344805" cy="302260"/>
            <wp:effectExtent l="0" t="0" r="0" b="254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8"/>
          <w:szCs w:val="18"/>
        </w:rPr>
        <w:t>T</w:t>
      </w:r>
      <w:r>
        <w:rPr>
          <w:color w:val="000000"/>
          <w:sz w:val="18"/>
          <w:szCs w:val="18"/>
        </w:rPr>
        <w:t xml:space="preserve">ento symbol udává přítomnost součástí pracujících při vysokém napětí ve výrobku; za žádných okolností ji neotvírejte. </w:t>
      </w:r>
      <w:proofErr w:type="spellStart"/>
      <w:r>
        <w:rPr>
          <w:b/>
          <w:bCs/>
          <w:color w:val="000000"/>
          <w:sz w:val="18"/>
          <w:szCs w:val="18"/>
          <w:lang w:val="en-US"/>
        </w:rPr>
        <w:t>Tento</w:t>
      </w:r>
      <w:proofErr w:type="spellEnd"/>
      <w:r>
        <w:rPr>
          <w:b/>
          <w:bCs/>
          <w:color w:val="000000"/>
          <w:sz w:val="18"/>
          <w:szCs w:val="18"/>
          <w:lang w:val="en-US"/>
        </w:rPr>
        <w:t xml:space="preserve"> symbol </w:t>
      </w:r>
      <w:proofErr w:type="spellStart"/>
      <w:r>
        <w:rPr>
          <w:b/>
          <w:bCs/>
          <w:color w:val="000000"/>
          <w:sz w:val="18"/>
          <w:szCs w:val="18"/>
          <w:lang w:val="en-US"/>
        </w:rPr>
        <w:t>varuje</w:t>
      </w:r>
      <w:proofErr w:type="spellEnd"/>
      <w:r>
        <w:rPr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color w:val="000000"/>
          <w:sz w:val="18"/>
          <w:szCs w:val="18"/>
          <w:lang w:val="en-US"/>
        </w:rPr>
        <w:t>uživatele</w:t>
      </w:r>
      <w:proofErr w:type="spellEnd"/>
      <w:r>
        <w:rPr>
          <w:b/>
          <w:bCs/>
          <w:color w:val="000000"/>
          <w:sz w:val="18"/>
          <w:szCs w:val="18"/>
          <w:lang w:val="en-US"/>
        </w:rPr>
        <w:t xml:space="preserve">, </w:t>
      </w:r>
      <w:proofErr w:type="spellStart"/>
      <w:r>
        <w:rPr>
          <w:b/>
          <w:bCs/>
          <w:color w:val="000000"/>
          <w:sz w:val="18"/>
          <w:szCs w:val="18"/>
          <w:lang w:val="en-US"/>
        </w:rPr>
        <w:t>že</w:t>
      </w:r>
      <w:proofErr w:type="spellEnd"/>
      <w:r>
        <w:rPr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color w:val="000000"/>
          <w:sz w:val="18"/>
          <w:szCs w:val="18"/>
          <w:lang w:val="en-US"/>
        </w:rPr>
        <w:t>neizolované</w:t>
      </w:r>
      <w:proofErr w:type="spellEnd"/>
      <w:r>
        <w:rPr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color w:val="000000"/>
          <w:sz w:val="18"/>
          <w:szCs w:val="18"/>
          <w:lang w:val="en-US"/>
        </w:rPr>
        <w:t>nebezpečné</w:t>
      </w:r>
      <w:proofErr w:type="spellEnd"/>
      <w:r>
        <w:rPr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color w:val="000000"/>
          <w:sz w:val="18"/>
          <w:szCs w:val="18"/>
          <w:lang w:val="en-US"/>
        </w:rPr>
        <w:t>napětí</w:t>
      </w:r>
      <w:proofErr w:type="spellEnd"/>
      <w:r>
        <w:rPr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color w:val="000000"/>
          <w:sz w:val="18"/>
          <w:szCs w:val="18"/>
          <w:lang w:val="en-US"/>
        </w:rPr>
        <w:t>uvnitř</w:t>
      </w:r>
      <w:proofErr w:type="spellEnd"/>
      <w:r>
        <w:rPr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color w:val="000000"/>
          <w:sz w:val="18"/>
          <w:szCs w:val="18"/>
          <w:lang w:val="en-US"/>
        </w:rPr>
        <w:t>systému</w:t>
      </w:r>
      <w:proofErr w:type="spellEnd"/>
      <w:r>
        <w:rPr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color w:val="000000"/>
          <w:sz w:val="18"/>
          <w:szCs w:val="18"/>
          <w:lang w:val="en-US"/>
        </w:rPr>
        <w:t>může</w:t>
      </w:r>
      <w:proofErr w:type="spellEnd"/>
      <w:r>
        <w:rPr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color w:val="000000"/>
          <w:sz w:val="18"/>
          <w:szCs w:val="18"/>
          <w:lang w:val="en-US"/>
        </w:rPr>
        <w:t>způsobit</w:t>
      </w:r>
      <w:proofErr w:type="spellEnd"/>
      <w:r>
        <w:rPr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color w:val="000000"/>
          <w:sz w:val="18"/>
          <w:szCs w:val="18"/>
          <w:lang w:val="en-US"/>
        </w:rPr>
        <w:t>úraz</w:t>
      </w:r>
      <w:proofErr w:type="spellEnd"/>
      <w:r>
        <w:rPr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color w:val="000000"/>
          <w:sz w:val="18"/>
          <w:szCs w:val="18"/>
          <w:lang w:val="en-US"/>
        </w:rPr>
        <w:t>elektrickým</w:t>
      </w:r>
      <w:proofErr w:type="spellEnd"/>
      <w:r>
        <w:rPr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color w:val="000000"/>
          <w:sz w:val="18"/>
          <w:szCs w:val="18"/>
          <w:lang w:val="en-US"/>
        </w:rPr>
        <w:t>proudem</w:t>
      </w:r>
      <w:proofErr w:type="spellEnd"/>
      <w:r>
        <w:rPr>
          <w:b/>
          <w:bCs/>
          <w:color w:val="000000"/>
          <w:sz w:val="18"/>
          <w:szCs w:val="18"/>
          <w:lang w:val="en-US"/>
        </w:rPr>
        <w:t>.</w:t>
      </w: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18"/>
          <w:szCs w:val="18"/>
          <w:lang w:val="it-IT"/>
        </w:rPr>
        <w:t>Neotevírejte pouzdro.</w:t>
      </w:r>
    </w:p>
    <w:p w14:paraId="41CEA035" w14:textId="77777777" w:rsidR="00A040BB" w:rsidRDefault="00A040BB" w:rsidP="00A040BB">
      <w:pPr>
        <w:pStyle w:val="style70"/>
        <w:spacing w:before="0" w:beforeAutospacing="0" w:after="0" w:afterAutospacing="0"/>
        <w:rPr>
          <w:color w:val="000000"/>
          <w:sz w:val="27"/>
          <w:szCs w:val="27"/>
        </w:rPr>
      </w:pPr>
    </w:p>
    <w:p w14:paraId="2EE4E960" w14:textId="190ADCDE" w:rsidR="00A040BB" w:rsidRDefault="00A040BB" w:rsidP="00A040BB">
      <w:pPr>
        <w:pStyle w:val="style70"/>
        <w:spacing w:before="0" w:beforeAutospacing="0" w:after="0" w:afterAutospacing="0"/>
        <w:rPr>
          <w:color w:val="000000"/>
          <w:sz w:val="27"/>
          <w:szCs w:val="27"/>
        </w:rPr>
      </w:pPr>
      <w:r w:rsidRPr="00803D67">
        <w:rPr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126DB8D7" wp14:editId="7B0C1191">
            <wp:simplePos x="0" y="0"/>
            <wp:positionH relativeFrom="column">
              <wp:posOffset>67310</wp:posOffset>
            </wp:positionH>
            <wp:positionV relativeFrom="paragraph">
              <wp:posOffset>102870</wp:posOffset>
            </wp:positionV>
            <wp:extent cx="294640" cy="42291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18"/>
          <w:szCs w:val="18"/>
        </w:rPr>
        <w:t>Tento symbol</w: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0" wp14:anchorId="1658BDBD" wp14:editId="26810D9B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295275" cy="428625"/>
                <wp:effectExtent l="0" t="1905" r="1270" b="0"/>
                <wp:wrapSquare wrapText="bothSides"/>
                <wp:docPr id="3" name="Obdélní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52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2C728" id="Obdélník 3" o:spid="_x0000_s1026" style="position:absolute;margin-left:0;margin-top:0;width:23.25pt;height:33.75pt;z-index:25166745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color w:val="000000"/>
          <w:sz w:val="18"/>
          <w:szCs w:val="18"/>
        </w:rPr>
        <w:t> znamená, že zařízení patří </w:t>
      </w:r>
      <w:r>
        <w:rPr>
          <w:rStyle w:val="fontstyle140"/>
          <w:b/>
          <w:bCs/>
          <w:color w:val="000000"/>
          <w:sz w:val="18"/>
          <w:szCs w:val="18"/>
        </w:rPr>
        <w:t xml:space="preserve">k </w:t>
      </w:r>
      <w:proofErr w:type="spellStart"/>
      <w:r>
        <w:rPr>
          <w:rStyle w:val="fontstyle140"/>
          <w:b/>
          <w:bCs/>
          <w:color w:val="000000"/>
          <w:sz w:val="18"/>
          <w:szCs w:val="18"/>
        </w:rPr>
        <w:t>CIasse</w:t>
      </w:r>
      <w:proofErr w:type="spellEnd"/>
      <w:r>
        <w:rPr>
          <w:rStyle w:val="fontstyle140"/>
          <w:b/>
          <w:bCs/>
          <w:color w:val="000000"/>
          <w:sz w:val="18"/>
          <w:szCs w:val="18"/>
        </w:rPr>
        <w:t xml:space="preserve"> I:</w:t>
      </w:r>
      <w:r>
        <w:rPr>
          <w:color w:val="000000"/>
          <w:sz w:val="18"/>
          <w:szCs w:val="18"/>
        </w:rPr>
        <w:t xml:space="preserve">to znamená, že zařízení má zástrčku, která obsahuje uzemňovací tyč a měla by být používána výhradně na </w:t>
      </w:r>
      <w:r>
        <w:rPr>
          <w:rStyle w:val="fontstyle140"/>
          <w:color w:val="000000"/>
          <w:sz w:val="18"/>
          <w:szCs w:val="18"/>
        </w:rPr>
        <w:t>zásuvkách vybavených uzemněním.</w:t>
      </w:r>
    </w:p>
    <w:p w14:paraId="1ED9C35F" w14:textId="77777777" w:rsidR="00A040BB" w:rsidRDefault="00A040BB" w:rsidP="00A040BB">
      <w:pPr>
        <w:pStyle w:val="style70"/>
        <w:spacing w:before="0" w:beforeAutospacing="0" w:after="0" w:afterAutospacing="0"/>
        <w:ind w:left="709"/>
        <w:rPr>
          <w:color w:val="000000"/>
          <w:sz w:val="27"/>
          <w:szCs w:val="27"/>
        </w:rPr>
      </w:pPr>
      <w:r>
        <w:rPr>
          <w:b/>
          <w:bCs/>
          <w:color w:val="000000"/>
          <w:sz w:val="18"/>
          <w:szCs w:val="18"/>
        </w:rPr>
        <w:t>Třída I Symbol spotřebiče. To znamená, že zařízení musí mít podvozek připojený k   elektrickému uzemnění pomocí zemního vodiče.</w:t>
      </w:r>
    </w:p>
    <w:p w14:paraId="2328CF88" w14:textId="77777777" w:rsidR="00A040BB" w:rsidRDefault="00A040BB" w:rsidP="00A040BB">
      <w:pPr>
        <w:pStyle w:val="style20"/>
        <w:spacing w:before="0" w:beforeAutospacing="0" w:after="0" w:afterAutospacing="0"/>
        <w:ind w:hanging="907"/>
        <w:rPr>
          <w:color w:val="000000"/>
          <w:sz w:val="27"/>
          <w:szCs w:val="27"/>
        </w:rPr>
      </w:pPr>
      <w:r>
        <w:rPr>
          <w:rStyle w:val="fontstyle140"/>
          <w:color w:val="000000"/>
          <w:sz w:val="18"/>
          <w:szCs w:val="18"/>
          <w:lang w:val="en-US"/>
        </w:rPr>
        <w:t> </w:t>
      </w:r>
    </w:p>
    <w:p w14:paraId="6FAE5AD6" w14:textId="77777777" w:rsidR="00A040BB" w:rsidRPr="004F0DAE" w:rsidRDefault="00A040BB" w:rsidP="00A040BB">
      <w:pPr>
        <w:pStyle w:val="Style7"/>
        <w:widowControl/>
        <w:spacing w:line="240" w:lineRule="auto"/>
        <w:ind w:left="816"/>
        <w:jc w:val="both"/>
        <w:rPr>
          <w:b/>
          <w:sz w:val="18"/>
          <w:szCs w:val="18"/>
          <w:lang w:val="en-US"/>
        </w:rPr>
      </w:pPr>
    </w:p>
    <w:p w14:paraId="0EDFBA0F" w14:textId="77777777" w:rsidR="00A040BB" w:rsidRPr="004F0DAE" w:rsidRDefault="00A040BB" w:rsidP="00A040BB">
      <w:pPr>
        <w:pStyle w:val="Style2"/>
        <w:widowControl/>
        <w:spacing w:line="240" w:lineRule="auto"/>
        <w:jc w:val="both"/>
        <w:rPr>
          <w:rStyle w:val="FontStyle14"/>
          <w:sz w:val="18"/>
          <w:szCs w:val="18"/>
          <w:lang w:val="en-US"/>
        </w:rPr>
      </w:pPr>
    </w:p>
    <w:p w14:paraId="37F17DBC" w14:textId="652835E8" w:rsidR="00A040BB" w:rsidRDefault="00A040BB" w:rsidP="00A040BB">
      <w:pPr>
        <w:pStyle w:val="style30"/>
        <w:spacing w:before="0" w:beforeAutospacing="0" w:after="0" w:afterAutospacing="0"/>
        <w:ind w:hanging="142"/>
        <w:rPr>
          <w:color w:val="000000"/>
          <w:sz w:val="27"/>
          <w:szCs w:val="27"/>
        </w:rPr>
      </w:pPr>
      <w:r w:rsidRPr="00803D67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573C6E3" wp14:editId="3218314D">
            <wp:simplePos x="0" y="0"/>
            <wp:positionH relativeFrom="column">
              <wp:posOffset>-635</wp:posOffset>
            </wp:positionH>
            <wp:positionV relativeFrom="paragraph">
              <wp:posOffset>14605</wp:posOffset>
            </wp:positionV>
            <wp:extent cx="344170" cy="30797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18"/>
          <w:szCs w:val="18"/>
        </w:rPr>
        <w:t>Upozornění: Tento symbol sděluje uživateli důležité pokyny ke čtení a sledování při používání</w:t>
      </w:r>
      <w:r>
        <w:rPr>
          <w:rStyle w:val="fontstyle140"/>
          <w:color w:val="000000"/>
          <w:sz w:val="18"/>
          <w:szCs w:val="18"/>
          <w:lang w:val="it-IT"/>
        </w:rPr>
        <w:t>.</w:t>
      </w:r>
    </w:p>
    <w:p w14:paraId="4671562F" w14:textId="77777777" w:rsidR="00A040BB" w:rsidRDefault="00A040BB" w:rsidP="00A040BB">
      <w:pPr>
        <w:pStyle w:val="style30"/>
        <w:spacing w:before="0" w:beforeAutospacing="0" w:after="0" w:afterAutospacing="0"/>
        <w:ind w:left="709" w:hanging="142"/>
        <w:rPr>
          <w:color w:val="000000"/>
          <w:sz w:val="27"/>
          <w:szCs w:val="27"/>
        </w:rPr>
      </w:pPr>
      <w:r>
        <w:rPr>
          <w:b/>
          <w:bCs/>
          <w:color w:val="000000"/>
          <w:sz w:val="18"/>
          <w:szCs w:val="18"/>
        </w:rPr>
        <w:t>Upozornění: Tento symbol připomíná uživateli, aby si pečlivě přečetl důležité pokyny pro operace a údržbu v této příručce vlastníka.</w:t>
      </w:r>
    </w:p>
    <w:p w14:paraId="05042E75" w14:textId="77777777" w:rsidR="00A040BB" w:rsidRDefault="00A040BB" w:rsidP="00A040BB">
      <w:pPr>
        <w:pStyle w:val="Style3"/>
        <w:widowControl/>
        <w:spacing w:line="240" w:lineRule="auto"/>
        <w:ind w:hanging="142"/>
        <w:rPr>
          <w:b/>
          <w:sz w:val="18"/>
          <w:szCs w:val="18"/>
          <w:lang w:val="en-US"/>
        </w:rPr>
      </w:pPr>
    </w:p>
    <w:p w14:paraId="0C76E8C4" w14:textId="5DFF3D18" w:rsidR="00A040BB" w:rsidRDefault="00A040BB" w:rsidP="00A040BB">
      <w:pPr>
        <w:pStyle w:val="style30"/>
        <w:spacing w:before="0" w:beforeAutospacing="0" w:after="0" w:afterAutospacing="0"/>
        <w:ind w:hanging="142"/>
        <w:rPr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5A1DA64" wp14:editId="7D41BD11">
            <wp:simplePos x="0" y="0"/>
            <wp:positionH relativeFrom="column">
              <wp:posOffset>-635</wp:posOffset>
            </wp:positionH>
            <wp:positionV relativeFrom="paragraph">
              <wp:posOffset>104775</wp:posOffset>
            </wp:positionV>
            <wp:extent cx="427355" cy="40386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C6BC3" w14:textId="77777777" w:rsidR="00A040BB" w:rsidRDefault="00A040BB" w:rsidP="00A040BB">
      <w:pPr>
        <w:pStyle w:val="style30"/>
        <w:spacing w:before="0" w:beforeAutospacing="0" w:after="0" w:afterAutospacing="0"/>
        <w:ind w:hanging="142"/>
        <w:rPr>
          <w:color w:val="000000"/>
          <w:sz w:val="18"/>
          <w:szCs w:val="18"/>
        </w:rPr>
      </w:pPr>
    </w:p>
    <w:p w14:paraId="654EF965" w14:textId="77777777" w:rsidR="00A040BB" w:rsidRDefault="00A040BB" w:rsidP="00A040BB">
      <w:pPr>
        <w:pStyle w:val="style30"/>
        <w:spacing w:before="0" w:beforeAutospacing="0" w:after="0" w:afterAutospacing="0"/>
        <w:ind w:hanging="142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>Upozornění: Opaření povrchu, nebezpečí popálení</w:t>
      </w:r>
      <w:r>
        <w:rPr>
          <w:rStyle w:val="fontstyle140"/>
          <w:color w:val="000000"/>
          <w:sz w:val="18"/>
          <w:szCs w:val="18"/>
          <w:lang w:val="it-IT"/>
        </w:rPr>
        <w:t>.</w:t>
      </w:r>
    </w:p>
    <w:p w14:paraId="21C28490" w14:textId="77777777" w:rsidR="00A040BB" w:rsidRDefault="00A040BB" w:rsidP="00A040BB">
      <w:pPr>
        <w:pStyle w:val="style30"/>
        <w:spacing w:before="0" w:beforeAutospacing="0" w:after="0" w:afterAutospacing="0"/>
        <w:ind w:left="709" w:hanging="142"/>
        <w:rPr>
          <w:color w:val="000000"/>
          <w:sz w:val="27"/>
          <w:szCs w:val="27"/>
        </w:rPr>
      </w:pPr>
      <w:r>
        <w:rPr>
          <w:b/>
          <w:bCs/>
          <w:color w:val="000000"/>
          <w:sz w:val="18"/>
          <w:szCs w:val="18"/>
        </w:rPr>
        <w:t>Pozor: horký povrch, nebezpečí popálení.</w:t>
      </w:r>
    </w:p>
    <w:p w14:paraId="3E645F3B" w14:textId="77777777" w:rsidR="00A040BB" w:rsidRPr="00580B35" w:rsidRDefault="00A040BB" w:rsidP="00A040BB">
      <w:pPr>
        <w:pStyle w:val="Style3"/>
        <w:widowControl/>
        <w:spacing w:line="240" w:lineRule="auto"/>
        <w:ind w:left="709" w:hanging="142"/>
        <w:rPr>
          <w:rStyle w:val="FontStyle14"/>
          <w:sz w:val="18"/>
          <w:szCs w:val="18"/>
          <w:lang w:val="en-US"/>
        </w:rPr>
      </w:pPr>
    </w:p>
    <w:p w14:paraId="2BA628E3" w14:textId="77777777" w:rsidR="00A040BB" w:rsidRDefault="00A040BB" w:rsidP="00A040BB">
      <w:pPr>
        <w:spacing w:line="192" w:lineRule="auto"/>
        <w:jc w:val="both"/>
        <w:rPr>
          <w:b/>
          <w:bCs/>
          <w:sz w:val="34"/>
          <w:szCs w:val="34"/>
          <w:lang w:val="cs-CZ"/>
        </w:rPr>
      </w:pPr>
    </w:p>
    <w:p w14:paraId="5595CB8C" w14:textId="77777777" w:rsidR="00A040BB" w:rsidRDefault="00A040BB" w:rsidP="00A040BB">
      <w:pPr>
        <w:spacing w:line="192" w:lineRule="auto"/>
        <w:jc w:val="both"/>
        <w:rPr>
          <w:b/>
          <w:bCs/>
          <w:sz w:val="34"/>
          <w:szCs w:val="34"/>
          <w:lang w:val="cs-CZ"/>
        </w:rPr>
      </w:pPr>
    </w:p>
    <w:p w14:paraId="6EAEAE98" w14:textId="77777777" w:rsidR="00A040BB" w:rsidRPr="00BC66C6" w:rsidRDefault="00A040BB" w:rsidP="00A040BB">
      <w:pPr>
        <w:spacing w:line="192" w:lineRule="auto"/>
        <w:jc w:val="both"/>
        <w:rPr>
          <w:b/>
          <w:bCs/>
          <w:sz w:val="34"/>
          <w:szCs w:val="34"/>
          <w:lang w:val="cs-CZ"/>
        </w:rPr>
      </w:pPr>
      <w:r w:rsidRPr="00BC66C6">
        <w:rPr>
          <w:b/>
          <w:bCs/>
          <w:sz w:val="34"/>
          <w:szCs w:val="34"/>
          <w:lang w:val="cs-CZ"/>
        </w:rPr>
        <w:t>BEZPEČNOSTNÍ VAROVÁNÍ</w:t>
      </w:r>
    </w:p>
    <w:p w14:paraId="3E6CFD46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Níže jsou uvedeny důležité informace týkající se instalace, používání a údržby;pečlivě uchovávejte tuto brožuru pro další konzultaci; výrobek používejte pouze způsobem uvedeným v této návodu k použití; jakékoli jiné použití je považováno za nesprávné a nebezpečné; proto výrobce nemůže nést odpovědnost vpřípadě poškození v důsledku nesprávného, chybného a nepřiměřeného použití.</w:t>
      </w:r>
    </w:p>
    <w:p w14:paraId="763D2A3D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Před použitím zkontrolujte integritu přístroje: v případě pochybností jej nepoužívejte a obraťte se na pomoc.</w:t>
      </w:r>
    </w:p>
    <w:p w14:paraId="238A4EC3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Nenechávejte prvky obalu (plastové sáčky, expandovaný polystyren, hřebíky, sponky atd.) v dosahu dětí, protože jsou potenciálními zdroji nebezpečí; Kromě toho je třeba mít na paměti, že tyto musí být předmětem odděleného sběru.</w:t>
      </w:r>
    </w:p>
    <w:p w14:paraId="0BFC5833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Ujistěte se, že data registrační značky jsou kompatibilní s údaji elektrické sítě. Instalace musí být provedena na základě pokynů výrobce s ohledem na maximální výkon uvedený na štítku; nesprávná instalace může způsobit škodu osobám, zvířatům nebo majetku, za které výrobce nemůže nést odpovědnost.</w:t>
      </w:r>
    </w:p>
    <w:p w14:paraId="6AD04955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Pokud je nutné používat adaptéry, více zásuvek a rozšíření, použijte ty, které splňují současné bezpečnostní předpisy; nepřekračujte absorpční limity uvedené na adaptéru a/nebo nástavcích, jakož i maximální výkon vyznačený na vícenásobném adaptéru.</w:t>
      </w:r>
    </w:p>
    <w:p w14:paraId="539A338B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Nenechávejte přístroj zbytečně zasunuté; je lepší odpojit od sítě napájení, pokud jednotka není používána.</w:t>
      </w:r>
    </w:p>
    <w:p w14:paraId="5DB84A77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Pokud je přístroj ponechán bez dozoru, vždy jej odpojte od zdroje napájení.</w:t>
      </w:r>
    </w:p>
    <w:p w14:paraId="020D9173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Čištění musí být provedeno po odpojení.</w:t>
      </w:r>
    </w:p>
    <w:p w14:paraId="5D919090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bookmarkStart w:id="0" w:name="_Hlk532223545"/>
      <w:r w:rsidRPr="00A040BB">
        <w:rPr>
          <w:color w:val="000000"/>
          <w:sz w:val="18"/>
          <w:szCs w:val="18"/>
          <w:lang w:val="cs-CZ" w:eastAsia="cs-CZ"/>
        </w:rPr>
        <w:t>- Nepřibližujte napájecí kabel k ostrým předmětům nebo horkým povrchům a netahujte za něj, abyste jej odpojil. </w:t>
      </w:r>
      <w:bookmarkEnd w:id="0"/>
      <w:r w:rsidRPr="00A040BB">
        <w:rPr>
          <w:color w:val="000000"/>
          <w:sz w:val="18"/>
          <w:szCs w:val="18"/>
          <w:lang w:val="cs-CZ" w:eastAsia="cs-CZ"/>
        </w:rPr>
        <w:t>Nenechte ho viset z pracovního vrcholu, kde by ho dítě mohlo uchopit. Nepoužívejte výrobek v případě poškození napájecího kabelu, zástrčky nebo zkratu; nechat výrobek opravit autorizovaným servisním střediskem.</w:t>
      </w:r>
    </w:p>
    <w:p w14:paraId="3463CF77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-  Nevystavujte výrobek škodlivým povětrnostním podmínkám, jako je déšť, vlhkost, mráz atd. Skladujte jej na suchých místech. Výrobek nepracujte s mokrýma rukama ani naboso.</w:t>
      </w:r>
    </w:p>
    <w:p w14:paraId="741AC8F7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-  Toto zařízení mohou používat děti od 8 let a osoby se sníženými fyzickými, smyslovými nebo duševními schopnostmi nebo s nedostatkem zkušeností nebo znalostí, pokud byly náležitě sledovány nebo pokud byly poučeny o bezpečném používání prostředku a včetně souvisejících rizik; čištění a údržbu nesmějí provádět děti, pokud nejsou starší 8 let a nejsou pod dozorem.</w:t>
      </w:r>
    </w:p>
    <w:p w14:paraId="429CA989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lastRenderedPageBreak/>
        <w:t>-  Děti by si neměly se zařízením hrát.</w:t>
      </w:r>
    </w:p>
    <w:p w14:paraId="0F20C5B6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-  Uchovávejte výrobek a napájecí kabel mimo dosah dětí mladších 8 let.</w:t>
      </w:r>
    </w:p>
    <w:p w14:paraId="774DA1E4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Pokud je napájecí kabel poškozen nebo v případě poruchy a/nebo poruchy, nemanipulujte s přístrojem. Každá oprava musí být provedena výrobcem nebo jeho technickou pomocí nebo v každém případě osobou s podobnou kvalifikací, aby se zabránilo jakémukoliriziku. Nedodržení výše uvedeného může ohrozit bezpečnost zařízení a způsobit zánik záručních podmínek.</w:t>
      </w:r>
    </w:p>
    <w:p w14:paraId="7848B2AB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UPOZORNĚNÍ:Výrobek má funkci vytápění.</w:t>
      </w:r>
    </w:p>
    <w:p w14:paraId="17FB3A4B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Povrchy mohou vyvinout vysoké teploty. Vzhledem k tomu, že vnímání teploty je pro každou osobu odlišné, používejte zařízení opatrně. Klepněte pouze na povrchy určené k dotyku.</w:t>
      </w:r>
    </w:p>
    <w:p w14:paraId="1BF7FF94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bookmarkStart w:id="1" w:name="_Hlk12542896"/>
      <w:r w:rsidRPr="00A040BB">
        <w:rPr>
          <w:color w:val="000000"/>
          <w:sz w:val="18"/>
          <w:szCs w:val="18"/>
          <w:lang w:val="cs-CZ" w:eastAsia="cs-CZ"/>
        </w:rPr>
        <w:t>-  Tento spotřebič je určen pro domácí použití nebo podobné aplikace, jako jsou: kuchyně pro zaměstnance v obchodech, kancelářích nebo jiných pracovištích, pro zákazníky v hotelech, motelech, penzionech nebo rezidencích.</w:t>
      </w:r>
      <w:bookmarkEnd w:id="1"/>
    </w:p>
    <w:p w14:paraId="14148A50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-  Zařízení není určeno k použití prostřednictvím externích časovačů nebo dálkových ovladačů. Před každým použitím proveďte napájecí kabel.</w:t>
      </w:r>
    </w:p>
    <w:p w14:paraId="730AE5B8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-  Používejte pouze originální a kompatibilní náhradní díly a příslušenství.</w:t>
      </w:r>
    </w:p>
    <w:p w14:paraId="041BA8B4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-  Nepoužívejte pod hořlavými materiály nebo vedle sebe, jako jsou záclony, zdroje tepla, chladné prostory a pára.</w:t>
      </w:r>
    </w:p>
    <w:p w14:paraId="3423A163" w14:textId="77777777" w:rsidR="00A040BB" w:rsidRPr="00BC66C6" w:rsidRDefault="00A040BB" w:rsidP="00A040BB">
      <w:pPr>
        <w:spacing w:line="192" w:lineRule="auto"/>
        <w:jc w:val="both"/>
        <w:rPr>
          <w:b/>
          <w:bCs/>
          <w:sz w:val="34"/>
          <w:szCs w:val="34"/>
          <w:lang w:val="cs-CZ"/>
        </w:rPr>
      </w:pPr>
      <w:r w:rsidRPr="00BC66C6">
        <w:rPr>
          <w:b/>
          <w:bCs/>
          <w:sz w:val="34"/>
          <w:szCs w:val="34"/>
        </w:rPr>
        <w:t> </w:t>
      </w:r>
    </w:p>
    <w:p w14:paraId="55F31BF2" w14:textId="77777777" w:rsidR="00A040BB" w:rsidRPr="00BC66C6" w:rsidRDefault="00A040BB" w:rsidP="00A040BB">
      <w:pPr>
        <w:spacing w:line="192" w:lineRule="auto"/>
        <w:jc w:val="both"/>
        <w:rPr>
          <w:b/>
          <w:bCs/>
          <w:sz w:val="34"/>
          <w:szCs w:val="34"/>
          <w:lang w:val="cs-CZ"/>
        </w:rPr>
      </w:pPr>
      <w:r w:rsidRPr="00BC66C6">
        <w:rPr>
          <w:b/>
          <w:bCs/>
          <w:sz w:val="34"/>
          <w:szCs w:val="34"/>
          <w:lang w:val="cs-CZ"/>
        </w:rPr>
        <w:t>INFORMACE O POUŽITÍ</w:t>
      </w:r>
    </w:p>
    <w:p w14:paraId="6A83E99B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Nepokládej stěny proti zdi. Ponechte alespoň 10 cm volného místa na zadní straně, po stranách a nad zařízením.</w:t>
      </w:r>
    </w:p>
    <w:p w14:paraId="61A5BF37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Přístroj je během používání velmi horký; nikdy se nedotýkejte skla nebo vnitřních částí,ale pouzemanipulujte a ovládáte. K vytažení příslušenství vždy používejte dodanou židli a rukojeť.</w:t>
      </w:r>
    </w:p>
    <w:p w14:paraId="2EA58E01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Nepokládejte nic na dvířka, když jsou otevřená, protože by se mohly poškodit dveře nebo dojít k pádu a rozbití trouby.</w:t>
      </w:r>
    </w:p>
    <w:p w14:paraId="20457ADB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Trvá asi 30 minut, než se zařízení po použití zcela ochladí.</w:t>
      </w:r>
    </w:p>
    <w:p w14:paraId="2486E9C5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Nepokládejte nic na horní části zařízení. Nepohybujte s přístrojem, pokud obsahuje potraviny nebo je stále teplé.</w:t>
      </w:r>
    </w:p>
    <w:p w14:paraId="66C2E59C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Potraviny umístěte pouze na dodávané plechy na pečení a příslušenství, aby se nedotkli odporu.</w:t>
      </w:r>
    </w:p>
    <w:p w14:paraId="5DEF709B" w14:textId="2B8DD1E5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Nedávejte do trouby olej: nebezpečí požáru.</w:t>
      </w:r>
    </w:p>
    <w:p w14:paraId="45BFC978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Neházejte vodu na sklo, pokud je horké, může se prasknout.</w:t>
      </w:r>
    </w:p>
    <w:p w14:paraId="69A0CE4B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Pečlivě manipulujte s čerstvě uvařenými potravinami, mohou hořet.</w:t>
      </w:r>
    </w:p>
    <w:p w14:paraId="5916FAF2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Nenechávejte přístroj během provozu bez dozoru. Odpojte na konci každého použití.</w:t>
      </w:r>
    </w:p>
    <w:p w14:paraId="61A5FEBD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Neponořujte do vody nebo jiných kapalin a zabraňte tomu, aby se do ní dostaly postříkání tekutin.</w:t>
      </w:r>
    </w:p>
    <w:p w14:paraId="382A76EC" w14:textId="6172EC81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 xml:space="preserve">Během provozu vyzařují přívody vzduchu horkou páru. Udržujte ruce a obličej v bezpečné vzdálenosti. Při otevírání dveří po </w:t>
      </w:r>
      <w:r>
        <w:rPr>
          <w:color w:val="000000"/>
          <w:sz w:val="18"/>
          <w:szCs w:val="18"/>
          <w:lang w:val="cs-CZ" w:eastAsia="cs-CZ"/>
        </w:rPr>
        <w:t>smažení</w:t>
      </w:r>
      <w:r w:rsidRPr="00A040BB">
        <w:rPr>
          <w:color w:val="000000"/>
          <w:sz w:val="18"/>
          <w:szCs w:val="18"/>
          <w:lang w:val="cs-CZ" w:eastAsia="cs-CZ"/>
        </w:rPr>
        <w:t xml:space="preserve"> také věnujte pozornost páře.</w:t>
      </w:r>
    </w:p>
    <w:p w14:paraId="5021028A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Před každým použitím proveďte napájecí kabel.</w:t>
      </w:r>
    </w:p>
    <w:p w14:paraId="1D6B5AED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Za chodu stroje nezakrývejte vzduchové štěrbiny.</w:t>
      </w:r>
    </w:p>
    <w:p w14:paraId="3A8BF410" w14:textId="77777777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Nepoužívejte výrobek jako topnou jednotku. Do větracích štěrbin nic nevkládejte.</w:t>
      </w:r>
    </w:p>
    <w:p w14:paraId="261EEBF8" w14:textId="1F2643BD" w:rsidR="00A040BB" w:rsidRPr="00A040BB" w:rsidRDefault="00A040BB" w:rsidP="00A040BB">
      <w:pPr>
        <w:spacing w:line="192" w:lineRule="auto"/>
        <w:jc w:val="both"/>
        <w:rPr>
          <w:color w:val="000000"/>
          <w:sz w:val="18"/>
          <w:szCs w:val="18"/>
          <w:lang w:val="cs-CZ" w:eastAsia="cs-CZ"/>
        </w:rPr>
      </w:pPr>
      <w:r w:rsidRPr="00A040BB">
        <w:rPr>
          <w:color w:val="000000"/>
          <w:sz w:val="18"/>
          <w:szCs w:val="18"/>
          <w:lang w:val="cs-CZ" w:eastAsia="cs-CZ"/>
        </w:rPr>
        <w:t>Před čištěním odpojte zástrčku od elektrické zásuvky a vyčkejte na úplné ochlazení každé části výrobku.</w:t>
      </w:r>
    </w:p>
    <w:p w14:paraId="1A01762A" w14:textId="01B6E5B6" w:rsidR="00A040BB" w:rsidRDefault="00A040BB" w:rsidP="00A040BB">
      <w:pPr>
        <w:spacing w:line="192" w:lineRule="auto"/>
        <w:jc w:val="both"/>
        <w:rPr>
          <w:b/>
          <w:bCs/>
          <w:sz w:val="34"/>
          <w:szCs w:val="34"/>
          <w:lang w:val="cs-CZ"/>
        </w:rPr>
      </w:pPr>
    </w:p>
    <w:p w14:paraId="4EA4ABD6" w14:textId="60972F63" w:rsidR="00A040BB" w:rsidRPr="00BC66C6" w:rsidRDefault="00A040BB" w:rsidP="00A040BB">
      <w:pPr>
        <w:spacing w:line="192" w:lineRule="auto"/>
        <w:jc w:val="both"/>
        <w:rPr>
          <w:b/>
          <w:bCs/>
          <w:sz w:val="34"/>
          <w:szCs w:val="34"/>
          <w:lang w:val="cs-CZ"/>
        </w:rPr>
      </w:pPr>
      <w:r>
        <w:rPr>
          <w:b/>
          <w:bCs/>
          <w:noProof/>
          <w:sz w:val="34"/>
          <w:szCs w:val="34"/>
          <w:lang w:val="cs-CZ"/>
        </w:rPr>
        <w:drawing>
          <wp:anchor distT="0" distB="0" distL="114300" distR="114300" simplePos="0" relativeHeight="251668480" behindDoc="0" locked="0" layoutInCell="1" allowOverlap="1" wp14:anchorId="0396914E" wp14:editId="65FAEBFC">
            <wp:simplePos x="0" y="0"/>
            <wp:positionH relativeFrom="column">
              <wp:posOffset>3139440</wp:posOffset>
            </wp:positionH>
            <wp:positionV relativeFrom="paragraph">
              <wp:posOffset>9525</wp:posOffset>
            </wp:positionV>
            <wp:extent cx="2809875" cy="2446020"/>
            <wp:effectExtent l="0" t="0" r="9525" b="0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AFD26" w14:textId="207E4D94" w:rsidR="00A040BB" w:rsidRPr="00A040BB" w:rsidRDefault="00A040BB" w:rsidP="00A040BB">
      <w:pPr>
        <w:rPr>
          <w:b/>
          <w:bCs/>
        </w:rPr>
      </w:pPr>
      <w:r w:rsidRPr="00A040BB">
        <w:rPr>
          <w:b/>
          <w:bCs/>
        </w:rPr>
        <w:t>Popis</w:t>
      </w:r>
    </w:p>
    <w:p w14:paraId="7EBE49B5" w14:textId="77777777" w:rsidR="00A040BB" w:rsidRDefault="00A040BB" w:rsidP="00A040BB">
      <w:r>
        <w:t>1 přívod vzduchu</w:t>
      </w:r>
    </w:p>
    <w:p w14:paraId="651E99B7" w14:textId="7C03B003" w:rsidR="00A040BB" w:rsidRDefault="00A040BB" w:rsidP="00A040BB">
      <w:r>
        <w:t>2 Ovládací panel</w:t>
      </w:r>
    </w:p>
    <w:p w14:paraId="61FBF026" w14:textId="5B0E9AEE" w:rsidR="00A040BB" w:rsidRDefault="00A040BB" w:rsidP="00A040BB">
      <w:r>
        <w:t>3 Tělo</w:t>
      </w:r>
    </w:p>
    <w:p w14:paraId="1938C683" w14:textId="77777777" w:rsidR="00A040BB" w:rsidRDefault="00A040BB" w:rsidP="00A040BB">
      <w:r>
        <w:t>4 Tlačítko pro uvolnění koše</w:t>
      </w:r>
    </w:p>
    <w:p w14:paraId="322447DD" w14:textId="0A11AF04" w:rsidR="00A040BB" w:rsidRDefault="00A040BB" w:rsidP="00A040BB">
      <w:r>
        <w:t>5 koš</w:t>
      </w:r>
    </w:p>
    <w:p w14:paraId="34E5AC92" w14:textId="317CEBB9" w:rsidR="00A040BB" w:rsidRDefault="00A040BB" w:rsidP="00A040BB">
      <w:r>
        <w:t xml:space="preserve">6 </w:t>
      </w:r>
      <w:r>
        <w:t>Nádoba</w:t>
      </w:r>
    </w:p>
    <w:p w14:paraId="6A1A3B39" w14:textId="418A62E2" w:rsidR="00A040BB" w:rsidRDefault="00A040BB" w:rsidP="00A040BB">
      <w:r>
        <w:t>7 Mřížka výstupu vzduchu (na zadní straně)</w:t>
      </w:r>
    </w:p>
    <w:p w14:paraId="0B5EDFEA" w14:textId="77777777" w:rsidR="00A040BB" w:rsidRDefault="00A040BB" w:rsidP="00A040BB">
      <w:r>
        <w:t>8 Rukojeť</w:t>
      </w:r>
    </w:p>
    <w:p w14:paraId="51C0BE31" w14:textId="22284F98" w:rsidR="00A040BB" w:rsidRDefault="00A040BB" w:rsidP="00A040BB"/>
    <w:p w14:paraId="6A4D41C1" w14:textId="103DC5BF" w:rsidR="00A040BB" w:rsidRPr="00A040BB" w:rsidRDefault="00A040BB" w:rsidP="00A040BB">
      <w:pPr>
        <w:rPr>
          <w:b/>
          <w:bCs/>
        </w:rPr>
      </w:pPr>
      <w:r w:rsidRPr="00A040BB">
        <w:rPr>
          <w:b/>
          <w:bCs/>
        </w:rPr>
        <w:t>Fritování</w:t>
      </w:r>
    </w:p>
    <w:p w14:paraId="30E06ECB" w14:textId="316230AB" w:rsidR="00A040BB" w:rsidRDefault="00A040BB" w:rsidP="00A040BB">
      <w:r>
        <w:t xml:space="preserve">Při prvním použití pečlivě umyjte veškeré příslušenství a vnitřní přihrádku. Vyjměte nádobu (6) asi na 30 minut a nechejte vnitřní prostor větrat. Před provedením prvního </w:t>
      </w:r>
      <w:r>
        <w:t>smažení</w:t>
      </w:r>
      <w:r>
        <w:t xml:space="preserve"> jej nechejte asi 10 minut prázdný a nechejte jej dosáhnout maximální teploty.</w:t>
      </w:r>
    </w:p>
    <w:p w14:paraId="2D0727E1" w14:textId="77777777" w:rsidR="00A040BB" w:rsidRDefault="00A040BB" w:rsidP="00A040BB">
      <w:r>
        <w:t>- Připojte k vhodné uzemněné zásuvce.</w:t>
      </w:r>
    </w:p>
    <w:p w14:paraId="0691BD2E" w14:textId="77777777" w:rsidR="00A040BB" w:rsidRDefault="00A040BB" w:rsidP="00A040BB">
      <w:r>
        <w:t>- Opatrně vyjměte nádobu (6). Vložte jídlo do koše (5).</w:t>
      </w:r>
    </w:p>
    <w:p w14:paraId="20134A68" w14:textId="77777777" w:rsidR="00A040BB" w:rsidRDefault="00A040BB" w:rsidP="00A040BB">
      <w:r>
        <w:t>- Vložte nádobu zpět do těla (3).</w:t>
      </w:r>
    </w:p>
    <w:p w14:paraId="1F1A3034" w14:textId="77777777" w:rsidR="00A040BB" w:rsidRDefault="00A040BB" w:rsidP="00A040BB">
      <w:r>
        <w:t>- Pokud se spotřebič přepnul do pohotovostního režimu, stiskněte na ovládacím panelu (2).</w:t>
      </w:r>
    </w:p>
    <w:p w14:paraId="4AB80C1D" w14:textId="21507AF5" w:rsidR="00A040BB" w:rsidRDefault="00A040BB" w:rsidP="00A040BB">
      <w:r>
        <w:t xml:space="preserve">- Nastavte program, teplotu a dobu </w:t>
      </w:r>
      <w:r>
        <w:t>smažení</w:t>
      </w:r>
      <w:r>
        <w:t>, jak je vysvětleno v následujících odstavcích. Stisknutím</w:t>
      </w:r>
      <w:r w:rsidRPr="00D034BF">
        <w:rPr>
          <w:noProof/>
          <w:sz w:val="18"/>
          <w:szCs w:val="18"/>
        </w:rPr>
        <w:drawing>
          <wp:inline distT="0" distB="0" distL="0" distR="0" wp14:anchorId="3E3F0121" wp14:editId="34AEAF36">
            <wp:extent cx="180975" cy="123825"/>
            <wp:effectExtent l="0" t="0" r="9525" b="952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zahájíte </w:t>
      </w:r>
      <w:r>
        <w:t>smažení</w:t>
      </w:r>
      <w:r>
        <w:t>.</w:t>
      </w:r>
    </w:p>
    <w:p w14:paraId="11B58A7B" w14:textId="56C40076" w:rsidR="00A040BB" w:rsidRPr="00A040BB" w:rsidRDefault="00A040BB" w:rsidP="00A040BB">
      <w:pPr>
        <w:rPr>
          <w:b/>
          <w:bCs/>
        </w:rPr>
      </w:pPr>
      <w:r w:rsidRPr="00A040BB">
        <w:rPr>
          <w:b/>
          <w:bCs/>
        </w:rPr>
        <w:t xml:space="preserve">Varování: Nikdy nepoužívejte nádobu (6), pokud v ní není namontován koš (5). Během </w:t>
      </w:r>
      <w:r w:rsidRPr="00A040BB">
        <w:rPr>
          <w:b/>
          <w:bCs/>
        </w:rPr>
        <w:t xml:space="preserve">smažení </w:t>
      </w:r>
      <w:r w:rsidRPr="00A040BB">
        <w:rPr>
          <w:b/>
          <w:bCs/>
        </w:rPr>
        <w:t>a až do úplného vychladnutí se nedotýkejte nádoby ani vnitřních částí zařízení. Dot</w:t>
      </w:r>
      <w:r w:rsidRPr="00A040BB">
        <w:rPr>
          <w:b/>
          <w:bCs/>
        </w:rPr>
        <w:t>ýkejte se</w:t>
      </w:r>
      <w:r w:rsidRPr="00A040BB">
        <w:rPr>
          <w:b/>
          <w:bCs/>
        </w:rPr>
        <w:t xml:space="preserve"> pouze rukojeti (8).</w:t>
      </w:r>
    </w:p>
    <w:p w14:paraId="7C8E5145" w14:textId="2605EC61" w:rsidR="00A040BB" w:rsidRDefault="00A040BB" w:rsidP="00A040BB">
      <w:r>
        <w:t xml:space="preserve">- Některá jídla je třeba v polovině </w:t>
      </w:r>
      <w:r>
        <w:t>smažení</w:t>
      </w:r>
      <w:r>
        <w:t xml:space="preserve"> </w:t>
      </w:r>
      <w:r>
        <w:t>promíchat</w:t>
      </w:r>
      <w:r>
        <w:t>. Pro promíchání uchopte rukojeť (8) a vyjměte nádobu. Promíchejte pohybem tam a zpět a poté vraťte nádobu do její polohy.</w:t>
      </w:r>
    </w:p>
    <w:p w14:paraId="7AD0B3EE" w14:textId="77777777" w:rsidR="00A040BB" w:rsidRDefault="00A040BB" w:rsidP="00A040BB">
      <w:r w:rsidRPr="00A040BB">
        <w:rPr>
          <w:b/>
          <w:bCs/>
        </w:rPr>
        <w:t>Varování: během této operace nestiskněte tlačítko (4) na rukojeti</w:t>
      </w:r>
      <w:r>
        <w:t>.</w:t>
      </w:r>
    </w:p>
    <w:p w14:paraId="3393B902" w14:textId="53E6183D" w:rsidR="00A040BB" w:rsidRDefault="00A040BB" w:rsidP="00A040BB">
      <w:r>
        <w:lastRenderedPageBreak/>
        <w:t xml:space="preserve">- Jakmile uslyšíte zvuk časovače (5 pípnutí), doba </w:t>
      </w:r>
      <w:r>
        <w:t>smažení</w:t>
      </w:r>
      <w:r>
        <w:t xml:space="preserve"> skončila. Vyjměte nádobu a zkontrolujte, zda je jídlo u</w:t>
      </w:r>
      <w:r>
        <w:t>smažené</w:t>
      </w:r>
      <w:r>
        <w:t xml:space="preserve">. Pokud nejsou připraveny, vložte nádobu zpět na místo a připravte na několik minut další </w:t>
      </w:r>
      <w:r>
        <w:t>smažení</w:t>
      </w:r>
    </w:p>
    <w:p w14:paraId="452D4BD5" w14:textId="0E17B25B" w:rsidR="00A040BB" w:rsidRDefault="00A040BB" w:rsidP="00A040BB">
      <w:r>
        <w:t xml:space="preserve">Poznámka: stroj lze vypnout ručně stisknutím </w:t>
      </w:r>
      <w:r w:rsidRPr="0096320D">
        <w:rPr>
          <w:noProof/>
          <w:color w:val="000000"/>
          <w:sz w:val="18"/>
          <w:szCs w:val="18"/>
          <w:u w:val="single"/>
        </w:rPr>
        <w:drawing>
          <wp:inline distT="0" distB="0" distL="0" distR="0" wp14:anchorId="7A17F287" wp14:editId="1F9DD28F">
            <wp:extent cx="99060" cy="9906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>na ovládacím panelu (2).</w:t>
      </w:r>
    </w:p>
    <w:p w14:paraId="75C2F681" w14:textId="77777777" w:rsidR="00A040BB" w:rsidRDefault="00A040BB" w:rsidP="00A040BB">
      <w:r>
        <w:t>- Chcete-li vyjmout jídlo, vyjměte nádobu a položte ji na povrch vhodný pro vysoké teploty (200 ° C); stiskněte tlačítko (4) a zvedněte koš (5).</w:t>
      </w:r>
    </w:p>
    <w:p w14:paraId="5377A1AE" w14:textId="5E0AA511" w:rsidR="00A040BB" w:rsidRPr="00A040BB" w:rsidRDefault="00A040BB" w:rsidP="00A040BB">
      <w:pPr>
        <w:rPr>
          <w:b/>
          <w:bCs/>
        </w:rPr>
      </w:pPr>
      <w:r w:rsidRPr="00A040BB">
        <w:rPr>
          <w:b/>
          <w:bCs/>
        </w:rPr>
        <w:t xml:space="preserve">Při vyjímání nádoby po </w:t>
      </w:r>
      <w:r w:rsidRPr="00A040BB">
        <w:rPr>
          <w:b/>
          <w:bCs/>
        </w:rPr>
        <w:t>smažení</w:t>
      </w:r>
      <w:r w:rsidRPr="00A040BB">
        <w:rPr>
          <w:b/>
          <w:bCs/>
        </w:rPr>
        <w:t xml:space="preserve"> dávejte pozor na páru.</w:t>
      </w:r>
    </w:p>
    <w:p w14:paraId="2F8282ED" w14:textId="77777777" w:rsidR="00A040BB" w:rsidRPr="00A040BB" w:rsidRDefault="00A040BB" w:rsidP="00A040BB">
      <w:pPr>
        <w:rPr>
          <w:b/>
          <w:bCs/>
        </w:rPr>
      </w:pPr>
      <w:r w:rsidRPr="00A040BB">
        <w:rPr>
          <w:b/>
          <w:bCs/>
        </w:rPr>
        <w:t>Koš (5), pokud je připevněný k nádobě (6), nepřetáčejte, protože by na jídlo mohly spadnout oleje a zbytky pokrmů, které kapaly do dna nádoby.</w:t>
      </w:r>
    </w:p>
    <w:p w14:paraId="3CE59B75" w14:textId="77777777" w:rsidR="00A040BB" w:rsidRDefault="00A040BB" w:rsidP="00A040BB">
      <w:r>
        <w:t>- Vyprázdněte koš do nádoby nebo talíře.</w:t>
      </w:r>
    </w:p>
    <w:p w14:paraId="4F89BDC8" w14:textId="06FE7A3B" w:rsidR="00A040BB" w:rsidRDefault="00A040BB" w:rsidP="00A040BB">
      <w:r>
        <w:t xml:space="preserve">- Pokud chcete po </w:t>
      </w:r>
      <w:r>
        <w:t>smažení</w:t>
      </w:r>
      <w:r>
        <w:t xml:space="preserve"> spustit další, fritéza nepotřebuje čekací doby a je okamžitě připravena.</w:t>
      </w:r>
    </w:p>
    <w:p w14:paraId="7242792B" w14:textId="77777777" w:rsidR="00A040BB" w:rsidRDefault="00A040BB" w:rsidP="00A040BB"/>
    <w:p w14:paraId="7B2F6CD0" w14:textId="77777777" w:rsidR="00A040BB" w:rsidRPr="00A040BB" w:rsidRDefault="00A040BB" w:rsidP="00A040BB">
      <w:pPr>
        <w:rPr>
          <w:b/>
          <w:bCs/>
        </w:rPr>
      </w:pPr>
      <w:r w:rsidRPr="00A040BB">
        <w:rPr>
          <w:b/>
          <w:bCs/>
        </w:rPr>
        <w:t>KONTROLNÍ PANEL</w:t>
      </w:r>
    </w:p>
    <w:p w14:paraId="1DD5FB1D" w14:textId="77777777" w:rsidR="00A040BB" w:rsidRDefault="00A040BB" w:rsidP="00A040BB">
      <w:r>
        <w:t xml:space="preserve">A. Ikony pro 8 přednastavených programů </w:t>
      </w:r>
    </w:p>
    <w:p w14:paraId="656E740D" w14:textId="51E37395" w:rsidR="00A040BB" w:rsidRDefault="00A040BB" w:rsidP="00A040BB">
      <w:r>
        <w:t>B. Ikona pro provozní stav motoru</w:t>
      </w:r>
    </w:p>
    <w:p w14:paraId="3C0ABBF5" w14:textId="77777777" w:rsidR="00A040BB" w:rsidRDefault="00A040BB" w:rsidP="00A040BB">
      <w:r>
        <w:t xml:space="preserve">C. Tlačítko ON / OFF </w:t>
      </w:r>
    </w:p>
    <w:p w14:paraId="596706BD" w14:textId="3E22119E" w:rsidR="00A040BB" w:rsidRDefault="00A040BB" w:rsidP="00A040BB">
      <w:r>
        <w:t>D. Tlačítko START / PAUSE</w:t>
      </w:r>
    </w:p>
    <w:p w14:paraId="6A24B481" w14:textId="77777777" w:rsidR="00A040BB" w:rsidRDefault="00A040BB" w:rsidP="00A040BB">
      <w:r>
        <w:t xml:space="preserve">E. Tlačítko zvýšení teploty </w:t>
      </w:r>
    </w:p>
    <w:p w14:paraId="607A6FB4" w14:textId="02D96C84" w:rsidR="00A040BB" w:rsidRDefault="00A040BB" w:rsidP="00A040BB">
      <w:r>
        <w:t>F. Tlačítko snížení teploty</w:t>
      </w:r>
    </w:p>
    <w:p w14:paraId="7C6CBD81" w14:textId="77777777" w:rsidR="00A040BB" w:rsidRDefault="00A040BB" w:rsidP="00A040BB">
      <w:r>
        <w:t xml:space="preserve">G. Tlačítko zvýšení času </w:t>
      </w:r>
    </w:p>
    <w:p w14:paraId="541C2D92" w14:textId="1D2DADAE" w:rsidR="00A040BB" w:rsidRDefault="00A040BB" w:rsidP="00A040BB">
      <w:r>
        <w:t>H. Tlačítko snížení času</w:t>
      </w:r>
    </w:p>
    <w:p w14:paraId="580D2A6E" w14:textId="77777777" w:rsidR="00A040BB" w:rsidRDefault="00A040BB" w:rsidP="00A040BB">
      <w:r>
        <w:t>I. Tlačítko MENU '</w:t>
      </w:r>
    </w:p>
    <w:p w14:paraId="0C21A97D" w14:textId="5FD7AFFB" w:rsidR="00A040BB" w:rsidRDefault="00A040BB" w:rsidP="00A040BB">
      <w:r>
        <w:rPr>
          <w:b/>
          <w:bCs/>
          <w:noProof/>
        </w:rPr>
        <w:drawing>
          <wp:anchor distT="0" distB="0" distL="114300" distR="114300" simplePos="0" relativeHeight="251669504" behindDoc="0" locked="0" layoutInCell="1" allowOverlap="0" wp14:anchorId="42512112" wp14:editId="6A452827">
            <wp:simplePos x="0" y="0"/>
            <wp:positionH relativeFrom="column">
              <wp:posOffset>4180840</wp:posOffset>
            </wp:positionH>
            <wp:positionV relativeFrom="paragraph">
              <wp:posOffset>9525</wp:posOffset>
            </wp:positionV>
            <wp:extent cx="2033905" cy="1659890"/>
            <wp:effectExtent l="0" t="0" r="4445" b="0"/>
            <wp:wrapSquare wrapText="bothSides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FC6A1" w14:textId="27F43D12" w:rsidR="00A040BB" w:rsidRPr="00A040BB" w:rsidRDefault="00A040BB" w:rsidP="00A040BB">
      <w:pPr>
        <w:rPr>
          <w:b/>
          <w:bCs/>
        </w:rPr>
      </w:pPr>
      <w:r w:rsidRPr="00A040BB">
        <w:rPr>
          <w:b/>
          <w:bCs/>
        </w:rPr>
        <w:t>Použítí</w:t>
      </w:r>
    </w:p>
    <w:p w14:paraId="1523B408" w14:textId="7D7C0FAB" w:rsidR="00A040BB" w:rsidRDefault="00A040BB" w:rsidP="00A040BB">
      <w:r>
        <w:t>RUČNÍ PROVOZ</w:t>
      </w:r>
    </w:p>
    <w:p w14:paraId="15BE4A76" w14:textId="77777777" w:rsidR="00A040BB" w:rsidRDefault="00A040BB" w:rsidP="00A040BB">
      <w:r>
        <w:t>- Pokud se spotřebič přepnul do pohotovostního režimu, stiskněte na ovládacím panelu (2).</w:t>
      </w:r>
    </w:p>
    <w:p w14:paraId="403B5A26" w14:textId="5941D310" w:rsidR="00A040BB" w:rsidRDefault="00A040BB" w:rsidP="00A040BB">
      <w:r>
        <w:t>- Pomocí tlačítek (E a ​​F) nastavte požadovanou teplotu.</w:t>
      </w:r>
    </w:p>
    <w:p w14:paraId="3FFE3002" w14:textId="77777777" w:rsidR="00A040BB" w:rsidRDefault="00A040BB" w:rsidP="00A040BB">
      <w:r>
        <w:t>- Nastavte požadovaný čas pomocí tlačítek (G a H).</w:t>
      </w:r>
    </w:p>
    <w:p w14:paraId="15848C27" w14:textId="2CA03AD0" w:rsidR="00A040BB" w:rsidRDefault="00A040BB" w:rsidP="00A040BB">
      <w:r>
        <w:t xml:space="preserve">- Stisknutím </w:t>
      </w:r>
      <w:r w:rsidRPr="00D034BF">
        <w:rPr>
          <w:noProof/>
          <w:sz w:val="18"/>
          <w:szCs w:val="18"/>
        </w:rPr>
        <w:drawing>
          <wp:inline distT="0" distB="0" distL="0" distR="0" wp14:anchorId="5520459B" wp14:editId="10E9D14B">
            <wp:extent cx="180975" cy="123825"/>
            <wp:effectExtent l="0" t="0" r="9525" b="952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zahájíte </w:t>
      </w:r>
      <w:r>
        <w:t>smažení</w:t>
      </w:r>
      <w:r>
        <w:t>. Ikona (B) zobrazuje provozní stav ventilátoru.</w:t>
      </w:r>
    </w:p>
    <w:p w14:paraId="19017C54" w14:textId="7461A4D3" w:rsidR="00A040BB" w:rsidRDefault="00A040BB" w:rsidP="00A040BB"/>
    <w:p w14:paraId="690B52EB" w14:textId="52F77DC5" w:rsidR="00A040BB" w:rsidRDefault="00A040BB" w:rsidP="00A040BB">
      <w:r>
        <w:t>PROVOZ PŘEDNASTAVENÝCH PROGRAMŮ</w:t>
      </w:r>
    </w:p>
    <w:p w14:paraId="7278E83F" w14:textId="7E07F857" w:rsidR="00A040BB" w:rsidRDefault="00A040BB" w:rsidP="00A040BB">
      <w:r>
        <w:t xml:space="preserve">- Pokud se spotřebič přepnul do pohotovostního režimu, stiskněte </w:t>
      </w:r>
      <w:r w:rsidRPr="0096320D">
        <w:rPr>
          <w:noProof/>
          <w:color w:val="000000"/>
          <w:sz w:val="18"/>
          <w:szCs w:val="18"/>
          <w:u w:val="single"/>
        </w:rPr>
        <w:drawing>
          <wp:inline distT="0" distB="0" distL="0" distR="0" wp14:anchorId="3FBA7D8D" wp14:editId="706F6F26">
            <wp:extent cx="99060" cy="9906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>na ovládacím panelu (2).</w:t>
      </w:r>
    </w:p>
    <w:p w14:paraId="2372A1CA" w14:textId="6AA57E7C" w:rsidR="00A040BB" w:rsidRDefault="00A040BB" w:rsidP="00A040BB">
      <w:r>
        <w:t>- Stiskněte jednou tlačítko MENU '(I), rozsvítí se první nabídka (kuře).</w:t>
      </w:r>
    </w:p>
    <w:p w14:paraId="7FB5813E" w14:textId="77777777" w:rsidR="00A040BB" w:rsidRDefault="00A040BB" w:rsidP="00A040BB">
      <w:r>
        <w:t>- Několikerým stisknutím tlačítka Menu (I) si můžete vybrat z 8 přednastavených programů: kuřecí maso, maso, ryby, dezerty, hranolky, koláčky, korýši, cibulové kroužky.</w:t>
      </w:r>
    </w:p>
    <w:p w14:paraId="712C36EF" w14:textId="49713D3A" w:rsidR="00A040BB" w:rsidRDefault="00A040BB" w:rsidP="00A040BB">
      <w:r>
        <w:t>- Po zapnutí zvoleného programu počkejte 5 sekund a stroj se spustí, nebo:</w:t>
      </w:r>
    </w:p>
    <w:p w14:paraId="48446224" w14:textId="77777777" w:rsidR="00A040BB" w:rsidRDefault="00A040BB" w:rsidP="00A040BB">
      <w:r>
        <w:t>o Nastavte požadovanou teplotu pomocí tlačítek (E a ​​F).</w:t>
      </w:r>
    </w:p>
    <w:p w14:paraId="0275C78A" w14:textId="77777777" w:rsidR="00A040BB" w:rsidRDefault="00A040BB" w:rsidP="00A040BB">
      <w:r>
        <w:t>o Nastavte požadovaný čas pomocí tlačítek (G a H).</w:t>
      </w:r>
    </w:p>
    <w:p w14:paraId="7B749F0B" w14:textId="6B53326A" w:rsidR="00A040BB" w:rsidRDefault="00A040BB" w:rsidP="00A040BB">
      <w:r>
        <w:t>o Stisknutím</w:t>
      </w:r>
      <w:r>
        <w:t xml:space="preserve"> </w:t>
      </w:r>
      <w:r w:rsidRPr="00D034BF">
        <w:rPr>
          <w:noProof/>
          <w:sz w:val="18"/>
          <w:szCs w:val="18"/>
        </w:rPr>
        <w:drawing>
          <wp:inline distT="0" distB="0" distL="0" distR="0" wp14:anchorId="71C20FA1" wp14:editId="3CDE8EE5">
            <wp:extent cx="180975" cy="123825"/>
            <wp:effectExtent l="0" t="0" r="9525" b="952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zahájíte </w:t>
      </w:r>
      <w:r>
        <w:t>smažení</w:t>
      </w:r>
      <w:r>
        <w:t>. Ikona (B) zobrazuje provozní stav ventilátoru.</w:t>
      </w:r>
    </w:p>
    <w:p w14:paraId="440665C1" w14:textId="60F44DD8" w:rsidR="00A040BB" w:rsidRPr="00A040BB" w:rsidRDefault="00A040BB" w:rsidP="00A040BB">
      <w:pPr>
        <w:rPr>
          <w:b/>
          <w:bCs/>
          <w:i/>
          <w:iCs/>
        </w:rPr>
      </w:pPr>
      <w:r w:rsidRPr="00A040BB">
        <w:rPr>
          <w:b/>
          <w:bCs/>
          <w:i/>
          <w:iCs/>
        </w:rPr>
        <w:t xml:space="preserve">Poznámka. Nastavený čas a teplota jsou navrženy tak, aby správně vařily ve vztahu k druhu jídla souvisejícímu se zvoleným programem. Doporučujeme měnit čas a teplotu pouze na základě zkušeností (např. Nedokončené předchozí </w:t>
      </w:r>
      <w:r w:rsidRPr="00A040BB">
        <w:rPr>
          <w:b/>
          <w:bCs/>
          <w:i/>
          <w:iCs/>
        </w:rPr>
        <w:t>smažení</w:t>
      </w:r>
      <w:r w:rsidRPr="00A040BB">
        <w:rPr>
          <w:b/>
          <w:bCs/>
          <w:i/>
          <w:iCs/>
        </w:rPr>
        <w:t xml:space="preserve"> nebo příliš dlouhé </w:t>
      </w:r>
      <w:r w:rsidRPr="00A040BB">
        <w:rPr>
          <w:b/>
          <w:bCs/>
          <w:i/>
          <w:iCs/>
        </w:rPr>
        <w:t>smažení</w:t>
      </w:r>
      <w:r w:rsidRPr="00A040BB">
        <w:rPr>
          <w:b/>
          <w:bCs/>
          <w:i/>
          <w:iCs/>
        </w:rPr>
        <w:t>).</w:t>
      </w:r>
    </w:p>
    <w:p w14:paraId="447A7827" w14:textId="257E9BD3" w:rsidR="00A040BB" w:rsidRDefault="00A040BB" w:rsidP="00A040BB">
      <w:r>
        <w:t xml:space="preserve">Během </w:t>
      </w:r>
      <w:r>
        <w:t>smažení</w:t>
      </w:r>
      <w:r>
        <w:t>:</w:t>
      </w:r>
    </w:p>
    <w:p w14:paraId="29603E3F" w14:textId="77777777" w:rsidR="00A040BB" w:rsidRDefault="00A040BB" w:rsidP="00A040BB">
      <w:r>
        <w:t>- Neodstraňujte nádobu, pokud to není nutné k promíchání nebo ke kontrole stavu potravin</w:t>
      </w:r>
    </w:p>
    <w:p w14:paraId="6C40B4B3" w14:textId="77777777" w:rsidR="00A040BB" w:rsidRDefault="00A040BB" w:rsidP="00A040BB">
      <w:r>
        <w:t>- Pozastavit můžete stisknutím tlačítka (D).</w:t>
      </w:r>
    </w:p>
    <w:p w14:paraId="0961319D" w14:textId="77777777" w:rsidR="00A040BB" w:rsidRDefault="00A040BB" w:rsidP="00A040BB">
      <w:r>
        <w:t>- Hodnoty času a teploty lze měnit.</w:t>
      </w:r>
    </w:p>
    <w:p w14:paraId="70B90DCD" w14:textId="77777777" w:rsidR="00A040BB" w:rsidRDefault="00A040BB" w:rsidP="00A040BB">
      <w:r>
        <w:t>- Spotřebič můžete zastavit stisknutím tlačítka (C).</w:t>
      </w:r>
    </w:p>
    <w:p w14:paraId="06537367" w14:textId="1D3F5460" w:rsidR="00A040BB" w:rsidRDefault="00A040BB" w:rsidP="00A040BB">
      <w:r>
        <w:lastRenderedPageBreak/>
        <w:t xml:space="preserve">- Je-li nádoba (6) vyjmuta, například pro mixování, </w:t>
      </w:r>
      <w:r>
        <w:t>smažení</w:t>
      </w:r>
      <w:r>
        <w:t xml:space="preserve"> se pozastaví a při příštím opětovném vložení bude pokračovat od místa, kde byla zastavena.</w:t>
      </w:r>
    </w:p>
    <w:p w14:paraId="4A7EE8B2" w14:textId="77777777" w:rsidR="00A040BB" w:rsidRDefault="00A040BB" w:rsidP="00A040BB"/>
    <w:p w14:paraId="01B1C9F0" w14:textId="77777777" w:rsidR="00A040BB" w:rsidRDefault="00A040BB" w:rsidP="00A040BB">
      <w:r>
        <w:t>NASTAVENÍ</w:t>
      </w:r>
    </w:p>
    <w:p w14:paraId="1C9CA46D" w14:textId="77777777" w:rsidR="00A040BB" w:rsidRDefault="00A040BB" w:rsidP="00A040BB">
      <w:r>
        <w:t>Níže uvedená tabulka vám pomůže vybrat čas a teplotu v závislosti na jídle, které se má vařit.</w:t>
      </w:r>
    </w:p>
    <w:p w14:paraId="3CBAC061" w14:textId="69292932" w:rsidR="00EF144A" w:rsidRDefault="00A040BB" w:rsidP="00A040BB">
      <w:pPr>
        <w:rPr>
          <w:b/>
          <w:bCs/>
        </w:rPr>
      </w:pPr>
      <w:r w:rsidRPr="00A040BB">
        <w:rPr>
          <w:b/>
          <w:bCs/>
        </w:rPr>
        <w:t>POZOR: tyto hodnoty jsou orientační, protože závisí na chuti, původu a typu jídla atd.</w:t>
      </w:r>
    </w:p>
    <w:p w14:paraId="6B1E5880" w14:textId="06361194" w:rsidR="00A040BB" w:rsidRDefault="00A040BB" w:rsidP="00A040BB">
      <w:pPr>
        <w:rPr>
          <w:b/>
          <w:bCs/>
        </w:rPr>
      </w:pPr>
    </w:p>
    <w:tbl>
      <w:tblPr>
        <w:tblW w:w="6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243"/>
        <w:gridCol w:w="851"/>
        <w:gridCol w:w="741"/>
        <w:gridCol w:w="1134"/>
      </w:tblGrid>
      <w:tr w:rsidR="00A040BB" w:rsidRPr="00A44544" w14:paraId="3A83C24D" w14:textId="77777777" w:rsidTr="00D96CFA">
        <w:trPr>
          <w:jc w:val="center"/>
        </w:trPr>
        <w:tc>
          <w:tcPr>
            <w:tcW w:w="2410" w:type="dxa"/>
          </w:tcPr>
          <w:p w14:paraId="1BAA0EE8" w14:textId="77777777" w:rsidR="00A040BB" w:rsidRPr="00A655B2" w:rsidRDefault="00A040BB" w:rsidP="00D96CF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660AADD3" w14:textId="20BA5E7A" w:rsidR="00A040BB" w:rsidRPr="00A44544" w:rsidRDefault="00154522" w:rsidP="00D96CF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Množství </w:t>
            </w:r>
            <w:r w:rsidR="00A040BB" w:rsidRPr="00A44544">
              <w:rPr>
                <w:b/>
                <w:color w:val="000000"/>
                <w:sz w:val="18"/>
                <w:szCs w:val="18"/>
              </w:rPr>
              <w:t>Min-max</w:t>
            </w:r>
            <w:r w:rsidR="00A040BB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A040BB" w:rsidRPr="00A44544">
              <w:rPr>
                <w:b/>
                <w:color w:val="000000"/>
                <w:sz w:val="18"/>
                <w:szCs w:val="18"/>
              </w:rPr>
              <w:t>(g)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2BB65CC" w14:textId="5E6FE8FC" w:rsidR="00A040BB" w:rsidRPr="00A44544" w:rsidRDefault="00154522" w:rsidP="00D96CFA">
            <w:pPr>
              <w:ind w:leftChars="-27" w:left="-65" w:rightChars="-51" w:right="-12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Čas</w:t>
            </w:r>
          </w:p>
          <w:p w14:paraId="2A3D1D66" w14:textId="77777777" w:rsidR="00A040BB" w:rsidRPr="00A44544" w:rsidRDefault="00A040BB" w:rsidP="00D96CFA">
            <w:pPr>
              <w:ind w:rightChars="-51" w:right="-122"/>
              <w:jc w:val="center"/>
              <w:rPr>
                <w:b/>
                <w:color w:val="000000"/>
                <w:sz w:val="18"/>
                <w:szCs w:val="18"/>
              </w:rPr>
            </w:pPr>
            <w:r w:rsidRPr="00A44544">
              <w:rPr>
                <w:b/>
                <w:color w:val="000000"/>
                <w:sz w:val="18"/>
                <w:szCs w:val="18"/>
              </w:rPr>
              <w:t>(min.)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14:paraId="059DA72D" w14:textId="5F783325" w:rsidR="00A040BB" w:rsidRPr="00A44544" w:rsidRDefault="00A040BB" w:rsidP="00D96CF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44544">
              <w:rPr>
                <w:b/>
                <w:color w:val="000000"/>
                <w:sz w:val="18"/>
                <w:szCs w:val="18"/>
              </w:rPr>
              <w:t>T</w:t>
            </w:r>
            <w:r w:rsidR="00154522">
              <w:rPr>
                <w:b/>
                <w:color w:val="000000"/>
                <w:sz w:val="18"/>
                <w:szCs w:val="18"/>
              </w:rPr>
              <w:t>eplota</w:t>
            </w:r>
          </w:p>
          <w:p w14:paraId="0C232A04" w14:textId="77777777" w:rsidR="00A040BB" w:rsidRPr="00A44544" w:rsidRDefault="00A040BB" w:rsidP="00D96CF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44544">
              <w:rPr>
                <w:b/>
                <w:color w:val="000000"/>
                <w:sz w:val="18"/>
                <w:szCs w:val="18"/>
              </w:rPr>
              <w:t>(/</w:t>
            </w:r>
            <w:r w:rsidRPr="00A44544">
              <w:rPr>
                <w:rFonts w:ascii="Cambria Math" w:hAnsi="Cambria Math" w:cs="Cambria Math"/>
                <w:b/>
                <w:color w:val="000000"/>
                <w:sz w:val="18"/>
                <w:szCs w:val="18"/>
              </w:rPr>
              <w:t>℃</w:t>
            </w:r>
            <w:r w:rsidRPr="00A44544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0F8590" w14:textId="7FCB5D7D" w:rsidR="00A040BB" w:rsidRPr="00A44544" w:rsidRDefault="00154522" w:rsidP="00D96CF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Promíchání</w:t>
            </w:r>
            <w:r w:rsidR="00A040BB">
              <w:rPr>
                <w:b/>
                <w:color w:val="000000"/>
                <w:sz w:val="18"/>
                <w:szCs w:val="18"/>
              </w:rPr>
              <w:t>?</w:t>
            </w:r>
          </w:p>
        </w:tc>
      </w:tr>
      <w:tr w:rsidR="00A040BB" w:rsidRPr="00A44544" w14:paraId="05F739BF" w14:textId="77777777" w:rsidTr="00D96CFA">
        <w:trPr>
          <w:jc w:val="center"/>
        </w:trPr>
        <w:tc>
          <w:tcPr>
            <w:tcW w:w="2410" w:type="dxa"/>
            <w:tcBorders>
              <w:bottom w:val="single" w:sz="4" w:space="0" w:color="auto"/>
            </w:tcBorders>
          </w:tcPr>
          <w:p w14:paraId="6BC1C768" w14:textId="0BF2B208" w:rsidR="00A040BB" w:rsidRPr="00A44544" w:rsidRDefault="00A040BB" w:rsidP="00D96CF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Hranolky</w:t>
            </w:r>
          </w:p>
        </w:tc>
        <w:tc>
          <w:tcPr>
            <w:tcW w:w="1243" w:type="dxa"/>
            <w:tcBorders>
              <w:bottom w:val="single" w:sz="4" w:space="0" w:color="auto"/>
              <w:right w:val="nil"/>
            </w:tcBorders>
          </w:tcPr>
          <w:p w14:paraId="040BCCE8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53C097F4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nil"/>
              <w:bottom w:val="single" w:sz="4" w:space="0" w:color="auto"/>
              <w:right w:val="nil"/>
            </w:tcBorders>
          </w:tcPr>
          <w:p w14:paraId="1E9243E9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C43F412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040BB" w:rsidRPr="00A44544" w14:paraId="2665056F" w14:textId="77777777" w:rsidTr="00D96CFA">
        <w:trPr>
          <w:jc w:val="center"/>
        </w:trPr>
        <w:tc>
          <w:tcPr>
            <w:tcW w:w="2410" w:type="dxa"/>
            <w:shd w:val="clear" w:color="auto" w:fill="E0E0E0"/>
          </w:tcPr>
          <w:p w14:paraId="786F1ABE" w14:textId="0A3BC6D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Mražené hranolky tenké</w:t>
            </w:r>
          </w:p>
        </w:tc>
        <w:tc>
          <w:tcPr>
            <w:tcW w:w="1243" w:type="dxa"/>
            <w:shd w:val="clear" w:color="auto" w:fill="E0E0E0"/>
          </w:tcPr>
          <w:p w14:paraId="5961DA5E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300-</w:t>
            </w:r>
            <w:r>
              <w:rPr>
                <w:color w:val="000000"/>
                <w:sz w:val="18"/>
                <w:szCs w:val="18"/>
              </w:rPr>
              <w:t>6</w:t>
            </w:r>
            <w:r w:rsidRPr="00A44544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auto" w:fill="E0E0E0"/>
          </w:tcPr>
          <w:p w14:paraId="1A031EFE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0</w:t>
            </w:r>
            <w:r w:rsidRPr="00A44544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41" w:type="dxa"/>
            <w:shd w:val="clear" w:color="auto" w:fill="E0E0E0"/>
          </w:tcPr>
          <w:p w14:paraId="04C8BDC2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shd w:val="clear" w:color="auto" w:fill="E0E0E0"/>
          </w:tcPr>
          <w:p w14:paraId="242479E5" w14:textId="384A187E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ano</w:t>
            </w:r>
          </w:p>
        </w:tc>
      </w:tr>
      <w:tr w:rsidR="00A040BB" w:rsidRPr="00A44544" w14:paraId="6C1B3231" w14:textId="77777777" w:rsidTr="00D96CFA">
        <w:trPr>
          <w:jc w:val="center"/>
        </w:trPr>
        <w:tc>
          <w:tcPr>
            <w:tcW w:w="2410" w:type="dxa"/>
            <w:tcBorders>
              <w:bottom w:val="single" w:sz="4" w:space="0" w:color="auto"/>
            </w:tcBorders>
          </w:tcPr>
          <w:p w14:paraId="0C8E327E" w14:textId="1B50D2BF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Mražené hranolky silné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4633C3F8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300-</w:t>
            </w:r>
            <w:r>
              <w:rPr>
                <w:color w:val="000000"/>
                <w:sz w:val="18"/>
                <w:szCs w:val="18"/>
              </w:rPr>
              <w:t>6</w:t>
            </w:r>
            <w:r w:rsidRPr="00A44544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F1E3C6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  <w:r w:rsidRPr="00A44544">
              <w:rPr>
                <w:color w:val="000000"/>
                <w:sz w:val="18"/>
                <w:szCs w:val="18"/>
              </w:rPr>
              <w:t>-2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14:paraId="3CBC053C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21B4A1" w14:textId="0061BE84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ano</w:t>
            </w:r>
          </w:p>
        </w:tc>
      </w:tr>
      <w:tr w:rsidR="00A040BB" w:rsidRPr="00A44544" w14:paraId="40AD1AB7" w14:textId="77777777" w:rsidTr="00D96CFA">
        <w:trPr>
          <w:jc w:val="center"/>
        </w:trPr>
        <w:tc>
          <w:tcPr>
            <w:tcW w:w="2410" w:type="dxa"/>
            <w:shd w:val="clear" w:color="auto" w:fill="E0E0E0"/>
          </w:tcPr>
          <w:p w14:paraId="6A617A5C" w14:textId="5066A448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brambory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E0E0E0"/>
          </w:tcPr>
          <w:p w14:paraId="389FFF4D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0E0E0"/>
          </w:tcPr>
          <w:p w14:paraId="6D120BAE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  <w:r w:rsidRPr="00A44544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E0E0E0"/>
          </w:tcPr>
          <w:p w14:paraId="685702D3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0E0E0"/>
          </w:tcPr>
          <w:p w14:paraId="6D145927" w14:textId="68302635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A040BB" w:rsidRPr="00A44544" w14:paraId="519245F3" w14:textId="77777777" w:rsidTr="00D96CFA">
        <w:trPr>
          <w:jc w:val="center"/>
        </w:trPr>
        <w:tc>
          <w:tcPr>
            <w:tcW w:w="2410" w:type="dxa"/>
            <w:tcBorders>
              <w:bottom w:val="single" w:sz="4" w:space="0" w:color="auto"/>
            </w:tcBorders>
          </w:tcPr>
          <w:p w14:paraId="4BE6A789" w14:textId="25088E6F" w:rsidR="00A040BB" w:rsidRPr="00A44544" w:rsidRDefault="00A040BB" w:rsidP="00D96CF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Maso</w:t>
            </w:r>
          </w:p>
        </w:tc>
        <w:tc>
          <w:tcPr>
            <w:tcW w:w="1243" w:type="dxa"/>
            <w:tcBorders>
              <w:bottom w:val="single" w:sz="4" w:space="0" w:color="auto"/>
              <w:right w:val="nil"/>
            </w:tcBorders>
          </w:tcPr>
          <w:p w14:paraId="6AB6106D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65A127BF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nil"/>
              <w:bottom w:val="single" w:sz="4" w:space="0" w:color="auto"/>
              <w:right w:val="nil"/>
            </w:tcBorders>
          </w:tcPr>
          <w:p w14:paraId="727EB7C7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25D54FE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040BB" w:rsidRPr="00A44544" w14:paraId="2D184C92" w14:textId="77777777" w:rsidTr="00D96CFA">
        <w:trPr>
          <w:jc w:val="center"/>
        </w:trPr>
        <w:tc>
          <w:tcPr>
            <w:tcW w:w="2410" w:type="dxa"/>
            <w:shd w:val="clear" w:color="auto" w:fill="E0E0E0"/>
          </w:tcPr>
          <w:p w14:paraId="73926586" w14:textId="6D189EB0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Steak</w:t>
            </w:r>
          </w:p>
        </w:tc>
        <w:tc>
          <w:tcPr>
            <w:tcW w:w="1243" w:type="dxa"/>
            <w:shd w:val="clear" w:color="auto" w:fill="E0E0E0"/>
          </w:tcPr>
          <w:p w14:paraId="524DCC40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100-500</w:t>
            </w:r>
          </w:p>
        </w:tc>
        <w:tc>
          <w:tcPr>
            <w:tcW w:w="851" w:type="dxa"/>
            <w:shd w:val="clear" w:color="auto" w:fill="E0E0E0"/>
          </w:tcPr>
          <w:p w14:paraId="0DA195C9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8-12</w:t>
            </w:r>
          </w:p>
        </w:tc>
        <w:tc>
          <w:tcPr>
            <w:tcW w:w="741" w:type="dxa"/>
            <w:shd w:val="clear" w:color="auto" w:fill="E0E0E0"/>
          </w:tcPr>
          <w:p w14:paraId="0AFBEE07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Pr="00A4454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E0E0E0"/>
          </w:tcPr>
          <w:p w14:paraId="7DE74A3F" w14:textId="194ADDEA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</w:t>
            </w:r>
          </w:p>
        </w:tc>
      </w:tr>
      <w:tr w:rsidR="00A040BB" w:rsidRPr="00A44544" w14:paraId="019B880F" w14:textId="77777777" w:rsidTr="00D96CFA">
        <w:trPr>
          <w:jc w:val="center"/>
        </w:trPr>
        <w:tc>
          <w:tcPr>
            <w:tcW w:w="2410" w:type="dxa"/>
            <w:tcBorders>
              <w:bottom w:val="single" w:sz="4" w:space="0" w:color="auto"/>
            </w:tcBorders>
          </w:tcPr>
          <w:p w14:paraId="183E5648" w14:textId="76A9CC65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Kotleta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2A80C872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100-500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9969169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Pr="00A44544">
              <w:rPr>
                <w:color w:val="000000"/>
                <w:sz w:val="18"/>
                <w:szCs w:val="18"/>
              </w:rPr>
              <w:t>-1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14:paraId="10553460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C70870" w14:textId="439E1E2F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ano</w:t>
            </w:r>
          </w:p>
        </w:tc>
      </w:tr>
      <w:tr w:rsidR="00A040BB" w:rsidRPr="00A44544" w14:paraId="5BA6493A" w14:textId="77777777" w:rsidTr="00D96CFA">
        <w:trPr>
          <w:jc w:val="center"/>
        </w:trPr>
        <w:tc>
          <w:tcPr>
            <w:tcW w:w="2410" w:type="dxa"/>
            <w:shd w:val="clear" w:color="auto" w:fill="E0E0E0"/>
          </w:tcPr>
          <w:p w14:paraId="46BF52FC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Hamburger</w:t>
            </w:r>
          </w:p>
        </w:tc>
        <w:tc>
          <w:tcPr>
            <w:tcW w:w="1243" w:type="dxa"/>
            <w:shd w:val="clear" w:color="auto" w:fill="E0E0E0"/>
          </w:tcPr>
          <w:p w14:paraId="34DF557B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100-500</w:t>
            </w:r>
          </w:p>
        </w:tc>
        <w:tc>
          <w:tcPr>
            <w:tcW w:w="851" w:type="dxa"/>
            <w:shd w:val="clear" w:color="auto" w:fill="E0E0E0"/>
          </w:tcPr>
          <w:p w14:paraId="76DF1D02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Pr="00A44544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41" w:type="dxa"/>
            <w:shd w:val="clear" w:color="auto" w:fill="E0E0E0"/>
          </w:tcPr>
          <w:p w14:paraId="6868C0F2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Pr="00A4454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E0E0E0"/>
          </w:tcPr>
          <w:p w14:paraId="15BF016C" w14:textId="5DA4CC53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</w:t>
            </w:r>
          </w:p>
        </w:tc>
      </w:tr>
      <w:tr w:rsidR="00A040BB" w:rsidRPr="00A44544" w14:paraId="63AC74A3" w14:textId="77777777" w:rsidTr="00D96CFA">
        <w:trPr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5540A5E" w14:textId="00F96C9E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Kuřecí maso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541E78E3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100-500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01073E8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2</w:t>
            </w:r>
            <w:r w:rsidRPr="00A44544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14:paraId="023B6426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  <w:r w:rsidRPr="00A4454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7DC99E" w14:textId="1B8018B2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</w:t>
            </w:r>
          </w:p>
        </w:tc>
      </w:tr>
      <w:tr w:rsidR="00A040BB" w:rsidRPr="00A44544" w14:paraId="716915D3" w14:textId="77777777" w:rsidTr="00D96CFA">
        <w:trPr>
          <w:jc w:val="center"/>
        </w:trPr>
        <w:tc>
          <w:tcPr>
            <w:tcW w:w="2410" w:type="dxa"/>
            <w:shd w:val="clear" w:color="auto" w:fill="E0E0E0"/>
            <w:vAlign w:val="center"/>
          </w:tcPr>
          <w:p w14:paraId="6A037192" w14:textId="7BC88DF6" w:rsidR="00A040BB" w:rsidRPr="00A44544" w:rsidRDefault="00A040BB" w:rsidP="00D96CF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44544">
              <w:rPr>
                <w:b/>
                <w:color w:val="000000"/>
                <w:sz w:val="18"/>
                <w:szCs w:val="18"/>
              </w:rPr>
              <w:t>Snack</w:t>
            </w:r>
          </w:p>
        </w:tc>
        <w:tc>
          <w:tcPr>
            <w:tcW w:w="1243" w:type="dxa"/>
            <w:tcBorders>
              <w:right w:val="nil"/>
            </w:tcBorders>
            <w:shd w:val="clear" w:color="auto" w:fill="E0E0E0"/>
            <w:vAlign w:val="center"/>
          </w:tcPr>
          <w:p w14:paraId="2128DE82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E0E0E0"/>
            <w:vAlign w:val="center"/>
          </w:tcPr>
          <w:p w14:paraId="37ECED5B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shd w:val="clear" w:color="auto" w:fill="E0E0E0"/>
            <w:vAlign w:val="center"/>
          </w:tcPr>
          <w:p w14:paraId="175A8484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E0E0E0"/>
            <w:vAlign w:val="center"/>
          </w:tcPr>
          <w:p w14:paraId="069A883C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040BB" w:rsidRPr="00A44544" w14:paraId="6F42D8F9" w14:textId="77777777" w:rsidTr="00D96CFA">
        <w:trPr>
          <w:jc w:val="center"/>
        </w:trPr>
        <w:tc>
          <w:tcPr>
            <w:tcW w:w="2410" w:type="dxa"/>
            <w:shd w:val="clear" w:color="auto" w:fill="E0E0E0"/>
            <w:vAlign w:val="center"/>
          </w:tcPr>
          <w:p w14:paraId="67772A0C" w14:textId="6FA95F4E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Kuřecí nugety mražené</w:t>
            </w:r>
          </w:p>
        </w:tc>
        <w:tc>
          <w:tcPr>
            <w:tcW w:w="1243" w:type="dxa"/>
            <w:shd w:val="clear" w:color="auto" w:fill="E0E0E0"/>
            <w:vAlign w:val="center"/>
          </w:tcPr>
          <w:p w14:paraId="61950BDD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100-500</w:t>
            </w:r>
          </w:p>
        </w:tc>
        <w:tc>
          <w:tcPr>
            <w:tcW w:w="851" w:type="dxa"/>
            <w:shd w:val="clear" w:color="auto" w:fill="E0E0E0"/>
            <w:vAlign w:val="center"/>
          </w:tcPr>
          <w:p w14:paraId="2DF500A4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Pr="00A44544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41" w:type="dxa"/>
            <w:shd w:val="clear" w:color="auto" w:fill="E0E0E0"/>
            <w:vAlign w:val="center"/>
          </w:tcPr>
          <w:p w14:paraId="2B2667E0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7B6BBD1C" w14:textId="3FCC2F27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ano</w:t>
            </w:r>
          </w:p>
        </w:tc>
      </w:tr>
      <w:tr w:rsidR="00A040BB" w:rsidRPr="00A44544" w14:paraId="4433DA28" w14:textId="77777777" w:rsidTr="00D96CFA">
        <w:trPr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28AC7C2" w14:textId="5D83ABB7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Rybí prsty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511E4EB1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100-400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2BDC7D3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6-10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15A7B63B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06C156" w14:textId="62F642B9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</w:t>
            </w:r>
          </w:p>
        </w:tc>
      </w:tr>
      <w:tr w:rsidR="00A040BB" w:rsidRPr="00A44544" w14:paraId="7A122486" w14:textId="77777777" w:rsidTr="00D96CFA">
        <w:trPr>
          <w:jc w:val="center"/>
        </w:trPr>
        <w:tc>
          <w:tcPr>
            <w:tcW w:w="2410" w:type="dxa"/>
            <w:shd w:val="clear" w:color="auto" w:fill="E0E0E0"/>
            <w:vAlign w:val="center"/>
          </w:tcPr>
          <w:p w14:paraId="1445092D" w14:textId="6D4519DB" w:rsidR="00A040BB" w:rsidRPr="00646EE1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Smažený sýr</w:t>
            </w:r>
          </w:p>
        </w:tc>
        <w:tc>
          <w:tcPr>
            <w:tcW w:w="1243" w:type="dxa"/>
            <w:shd w:val="clear" w:color="auto" w:fill="E0E0E0"/>
            <w:vAlign w:val="center"/>
          </w:tcPr>
          <w:p w14:paraId="377DB241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100-400</w:t>
            </w:r>
          </w:p>
        </w:tc>
        <w:tc>
          <w:tcPr>
            <w:tcW w:w="851" w:type="dxa"/>
            <w:shd w:val="clear" w:color="auto" w:fill="E0E0E0"/>
            <w:vAlign w:val="center"/>
          </w:tcPr>
          <w:p w14:paraId="6C2C3636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Pr="00A44544"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741" w:type="dxa"/>
            <w:shd w:val="clear" w:color="auto" w:fill="E0E0E0"/>
            <w:vAlign w:val="center"/>
          </w:tcPr>
          <w:p w14:paraId="7728A435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6D30895A" w14:textId="3EAEF729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</w:t>
            </w:r>
          </w:p>
        </w:tc>
      </w:tr>
      <w:tr w:rsidR="00A040BB" w:rsidRPr="00A44544" w14:paraId="2574E917" w14:textId="77777777" w:rsidTr="00D96CFA">
        <w:trPr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5101900" w14:textId="68F817A0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Plněná zelenina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759BD343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100-400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604AF5E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15-18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2CC89712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585300" w14:textId="700B0CA1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</w:t>
            </w:r>
          </w:p>
        </w:tc>
      </w:tr>
      <w:tr w:rsidR="00A040BB" w:rsidRPr="00A44544" w14:paraId="29D3E786" w14:textId="77777777" w:rsidTr="00D96CFA">
        <w:trPr>
          <w:jc w:val="center"/>
        </w:trPr>
        <w:tc>
          <w:tcPr>
            <w:tcW w:w="2410" w:type="dxa"/>
            <w:shd w:val="clear" w:color="auto" w:fill="E0E0E0"/>
            <w:vAlign w:val="center"/>
          </w:tcPr>
          <w:p w14:paraId="111ED2C7" w14:textId="09599B2C" w:rsidR="00A040BB" w:rsidRPr="00A44544" w:rsidRDefault="00154522" w:rsidP="00D96CF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Pečení v horkovzdušné fritéze</w:t>
            </w:r>
          </w:p>
        </w:tc>
        <w:tc>
          <w:tcPr>
            <w:tcW w:w="3969" w:type="dxa"/>
            <w:gridSpan w:val="4"/>
            <w:tcBorders>
              <w:right w:val="nil"/>
            </w:tcBorders>
            <w:shd w:val="clear" w:color="auto" w:fill="E0E0E0"/>
            <w:vAlign w:val="center"/>
          </w:tcPr>
          <w:p w14:paraId="6688D157" w14:textId="1F418A90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040BB" w:rsidRPr="00A44544" w14:paraId="1310331B" w14:textId="77777777" w:rsidTr="00D96CFA">
        <w:trPr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165CF41" w14:textId="1D348B17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dort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79CCC6B4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FEFDC47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Pr="00A44544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6FE2776B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8</w:t>
            </w:r>
            <w:r w:rsidRPr="00A4454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0C25BA" w14:textId="0D57165C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</w:t>
            </w:r>
          </w:p>
        </w:tc>
      </w:tr>
      <w:tr w:rsidR="00A040BB" w:rsidRPr="00A44544" w14:paraId="281CDE9F" w14:textId="77777777" w:rsidTr="00D96CFA">
        <w:trPr>
          <w:jc w:val="center"/>
        </w:trPr>
        <w:tc>
          <w:tcPr>
            <w:tcW w:w="2410" w:type="dxa"/>
            <w:shd w:val="clear" w:color="auto" w:fill="E0E0E0"/>
            <w:vAlign w:val="center"/>
          </w:tcPr>
          <w:p w14:paraId="6F8540D0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Quiche</w:t>
            </w:r>
          </w:p>
        </w:tc>
        <w:tc>
          <w:tcPr>
            <w:tcW w:w="1243" w:type="dxa"/>
            <w:shd w:val="clear" w:color="auto" w:fill="E0E0E0"/>
            <w:vAlign w:val="center"/>
          </w:tcPr>
          <w:p w14:paraId="661459A1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851" w:type="dxa"/>
            <w:shd w:val="clear" w:color="auto" w:fill="E0E0E0"/>
            <w:vAlign w:val="center"/>
          </w:tcPr>
          <w:p w14:paraId="35BF6F3F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20-22</w:t>
            </w:r>
          </w:p>
        </w:tc>
        <w:tc>
          <w:tcPr>
            <w:tcW w:w="741" w:type="dxa"/>
            <w:shd w:val="clear" w:color="auto" w:fill="E0E0E0"/>
            <w:vAlign w:val="center"/>
          </w:tcPr>
          <w:p w14:paraId="0C1BA419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Pr="00A4454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1B730F41" w14:textId="13B47A1F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</w:t>
            </w:r>
          </w:p>
        </w:tc>
      </w:tr>
      <w:tr w:rsidR="00A040BB" w:rsidRPr="00646EE1" w14:paraId="4B003337" w14:textId="77777777" w:rsidTr="00D96CFA">
        <w:trPr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6954177" w14:textId="30AA7354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mufiny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56FD6BEA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321C93F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Pr="00A44544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52325C8A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  <w:r w:rsidRPr="00A4454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114EE20" w14:textId="431A8600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</w:t>
            </w:r>
          </w:p>
        </w:tc>
      </w:tr>
      <w:tr w:rsidR="00A040BB" w:rsidRPr="00A44544" w14:paraId="16AB57E8" w14:textId="77777777" w:rsidTr="00D96CFA">
        <w:trPr>
          <w:jc w:val="center"/>
        </w:trPr>
        <w:tc>
          <w:tcPr>
            <w:tcW w:w="2410" w:type="dxa"/>
            <w:shd w:val="clear" w:color="auto" w:fill="E0E0E0"/>
            <w:vAlign w:val="center"/>
          </w:tcPr>
          <w:p w14:paraId="61B9ACE7" w14:textId="5B500A95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cukroví</w:t>
            </w:r>
          </w:p>
        </w:tc>
        <w:tc>
          <w:tcPr>
            <w:tcW w:w="1243" w:type="dxa"/>
            <w:shd w:val="clear" w:color="auto" w:fill="E0E0E0"/>
            <w:vAlign w:val="center"/>
          </w:tcPr>
          <w:p w14:paraId="2B2B17A6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851" w:type="dxa"/>
            <w:shd w:val="clear" w:color="auto" w:fill="E0E0E0"/>
            <w:vAlign w:val="center"/>
          </w:tcPr>
          <w:p w14:paraId="2F370D34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41" w:type="dxa"/>
            <w:shd w:val="clear" w:color="auto" w:fill="E0E0E0"/>
            <w:vAlign w:val="center"/>
          </w:tcPr>
          <w:p w14:paraId="6E024BD2" w14:textId="77777777" w:rsidR="00A040BB" w:rsidRPr="00A44544" w:rsidRDefault="00A040BB" w:rsidP="00D96CFA">
            <w:pPr>
              <w:jc w:val="center"/>
              <w:rPr>
                <w:color w:val="000000"/>
                <w:sz w:val="18"/>
                <w:szCs w:val="18"/>
              </w:rPr>
            </w:pPr>
            <w:r w:rsidRPr="00A4454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8</w:t>
            </w:r>
            <w:r w:rsidRPr="00A4454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69239F83" w14:textId="16928BFC" w:rsidR="00A040BB" w:rsidRPr="00A44544" w:rsidRDefault="00154522" w:rsidP="00D9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</w:t>
            </w:r>
          </w:p>
        </w:tc>
      </w:tr>
    </w:tbl>
    <w:p w14:paraId="634CFD9B" w14:textId="48B99500" w:rsidR="00A040BB" w:rsidRDefault="00A040BB" w:rsidP="00A040BB">
      <w:pPr>
        <w:rPr>
          <w:b/>
          <w:bCs/>
        </w:rPr>
      </w:pPr>
    </w:p>
    <w:p w14:paraId="1295EFC1" w14:textId="1D1B6EEC" w:rsidR="00154522" w:rsidRDefault="00154522" w:rsidP="00A040BB">
      <w:pPr>
        <w:rPr>
          <w:b/>
          <w:bCs/>
        </w:rPr>
      </w:pPr>
    </w:p>
    <w:p w14:paraId="6ED73F75" w14:textId="77777777" w:rsidR="00154522" w:rsidRPr="00154522" w:rsidRDefault="00154522" w:rsidP="00154522">
      <w:r w:rsidRPr="00154522">
        <w:t>Poznámka: Přidejte 3 minuty, pokud je fritéza po zapnutí studená.</w:t>
      </w:r>
    </w:p>
    <w:p w14:paraId="52AA4D22" w14:textId="1CC22339" w:rsidR="00154522" w:rsidRPr="00154522" w:rsidRDefault="00154522" w:rsidP="00154522">
      <w:r w:rsidRPr="00154522">
        <w:t xml:space="preserve">- Menší přísady vyžadují o něco kratší dobu </w:t>
      </w:r>
      <w:r>
        <w:t>smažení</w:t>
      </w:r>
      <w:r w:rsidRPr="00154522">
        <w:t>.</w:t>
      </w:r>
    </w:p>
    <w:p w14:paraId="6A5E0543" w14:textId="0273569A" w:rsidR="00154522" w:rsidRPr="00154522" w:rsidRDefault="00154522" w:rsidP="00154522">
      <w:r w:rsidRPr="00154522">
        <w:t xml:space="preserve">- Větší množství ingrediencí vyžaduje o něco delší dobu </w:t>
      </w:r>
      <w:r>
        <w:t>smažení</w:t>
      </w:r>
      <w:r w:rsidRPr="00154522">
        <w:t>.</w:t>
      </w:r>
    </w:p>
    <w:p w14:paraId="33FCDB78" w14:textId="6518FF2C" w:rsidR="00154522" w:rsidRPr="00154522" w:rsidRDefault="00154522" w:rsidP="00154522">
      <w:r w:rsidRPr="00154522">
        <w:t xml:space="preserve">- Míchání jídla v polovině </w:t>
      </w:r>
      <w:r>
        <w:t>smažení</w:t>
      </w:r>
      <w:r w:rsidRPr="00154522">
        <w:t xml:space="preserve"> optimalizuje výsledek a zajišťuje rovnoměrnější </w:t>
      </w:r>
      <w:r>
        <w:t>smažení</w:t>
      </w:r>
      <w:r w:rsidRPr="00154522">
        <w:t>.</w:t>
      </w:r>
    </w:p>
    <w:p w14:paraId="067C554D" w14:textId="6DB9E839" w:rsidR="00154522" w:rsidRPr="00154522" w:rsidRDefault="00154522" w:rsidP="00154522">
      <w:r w:rsidRPr="00154522">
        <w:t xml:space="preserve">- Těsně před </w:t>
      </w:r>
      <w:r>
        <w:t>smažení</w:t>
      </w:r>
      <w:r w:rsidRPr="00154522">
        <w:t>m přidejte do čerstvých brambor trochu oleje, abyste získali větší křupavost.</w:t>
      </w:r>
    </w:p>
    <w:p w14:paraId="6AE1221E" w14:textId="200C5104" w:rsidR="00154522" w:rsidRPr="00154522" w:rsidRDefault="00154522" w:rsidP="00154522">
      <w:r w:rsidRPr="00154522">
        <w:t xml:space="preserve">- Vysoce tučná jídla, jako jsou klobásy, nejsou vhodná pro </w:t>
      </w:r>
      <w:r>
        <w:t>smažení</w:t>
      </w:r>
      <w:r w:rsidRPr="00154522">
        <w:t xml:space="preserve"> ve vzduchové fritéze.</w:t>
      </w:r>
    </w:p>
    <w:p w14:paraId="59E6CD1C" w14:textId="77777777" w:rsidR="00154522" w:rsidRPr="00154522" w:rsidRDefault="00154522" w:rsidP="00154522">
      <w:r w:rsidRPr="00154522">
        <w:t>- Pokud chcete upéct koláč nebo smažit křehká nebo plněná jídla, vložte do koše pánev nebo misku vhodnou pro troubu.</w:t>
      </w:r>
    </w:p>
    <w:p w14:paraId="0657A0E3" w14:textId="77777777" w:rsidR="00154522" w:rsidRPr="00154522" w:rsidRDefault="00154522" w:rsidP="00154522">
      <w:r w:rsidRPr="00154522">
        <w:t>- Chcete-li ohřát jídlo, nastavte jej na 150 ° C po dobu nejméně 10 minut.</w:t>
      </w:r>
    </w:p>
    <w:p w14:paraId="6AC3E5A6" w14:textId="77777777" w:rsidR="00154522" w:rsidRPr="00154522" w:rsidRDefault="00154522" w:rsidP="00154522"/>
    <w:p w14:paraId="784E128E" w14:textId="77777777" w:rsidR="00154522" w:rsidRPr="00154522" w:rsidRDefault="00154522" w:rsidP="00154522">
      <w:pPr>
        <w:rPr>
          <w:b/>
          <w:bCs/>
        </w:rPr>
      </w:pPr>
      <w:r w:rsidRPr="00154522">
        <w:rPr>
          <w:b/>
          <w:bCs/>
        </w:rPr>
        <w:t>ČIŠTĚNÍ</w:t>
      </w:r>
    </w:p>
    <w:p w14:paraId="662AB816" w14:textId="767FC327" w:rsidR="00154522" w:rsidRPr="00154522" w:rsidRDefault="00154522" w:rsidP="00154522">
      <w:r w:rsidRPr="00154522">
        <w:t xml:space="preserve">Po každém použití </w:t>
      </w:r>
      <w:r>
        <w:t xml:space="preserve">fritézu </w:t>
      </w:r>
      <w:r w:rsidRPr="00154522">
        <w:t>vyčistěte. Před jakýmkoli čištěním vytáhněte zástrčku ze zásuvky a nechejte každou část vychladnout. Vyjměte nádobu, aby rychleji vychladla.</w:t>
      </w:r>
    </w:p>
    <w:p w14:paraId="0FE5106B" w14:textId="77777777" w:rsidR="00154522" w:rsidRPr="00154522" w:rsidRDefault="00154522" w:rsidP="00154522">
      <w:r w:rsidRPr="00154522">
        <w:t>- Neponořujte do vody. Zabraňte postříkání vodou nebo jinými tekutinami, aby se nedostalo na spotřebič.</w:t>
      </w:r>
    </w:p>
    <w:p w14:paraId="61B385FA" w14:textId="77777777" w:rsidR="00154522" w:rsidRPr="00154522" w:rsidRDefault="00154522" w:rsidP="00154522">
      <w:r w:rsidRPr="00154522">
        <w:t>- Během čištění zabraňte vniknutí kapek kapaliny nebo mýdla do ventilačních otvorů.</w:t>
      </w:r>
    </w:p>
    <w:p w14:paraId="3F27AEFF" w14:textId="77777777" w:rsidR="00154522" w:rsidRPr="00154522" w:rsidRDefault="00154522" w:rsidP="00154522">
      <w:r w:rsidRPr="00154522">
        <w:t>- K čištění vnějšího těla použijte měkký vlhký hadřík.</w:t>
      </w:r>
    </w:p>
    <w:p w14:paraId="70714B0B" w14:textId="77777777" w:rsidR="00154522" w:rsidRPr="00154522" w:rsidRDefault="00154522" w:rsidP="00154522">
      <w:r w:rsidRPr="00154522">
        <w:t>- Vyčistěte topné těleso čisticím kartáčem, abyste odstranili veškeré zbytky jídla.</w:t>
      </w:r>
    </w:p>
    <w:p w14:paraId="4558E01A" w14:textId="77777777" w:rsidR="00154522" w:rsidRPr="00154522" w:rsidRDefault="00154522" w:rsidP="00154522">
      <w:r w:rsidRPr="00154522">
        <w:t>- Vnitřek vyčistěte horkou vodou a neabrazivní houbou.</w:t>
      </w:r>
    </w:p>
    <w:p w14:paraId="7D9A3011" w14:textId="77777777" w:rsidR="00154522" w:rsidRPr="00154522" w:rsidRDefault="00154522" w:rsidP="00154522">
      <w:r w:rsidRPr="00154522">
        <w:t>- Nádobu a koš lze umýt jako běžné nepřilnavé pánve, ale myčku nedoporučujeme používat. K čištění nádoby a koše nepoužívejte abrazivní nebo kovové houby ani kuchyňské náčiní. To může ve skutečnosti způsobit poškození nepřilnavého povlaku.</w:t>
      </w:r>
    </w:p>
    <w:p w14:paraId="1F32E83A" w14:textId="77777777" w:rsidR="00154522" w:rsidRPr="00154522" w:rsidRDefault="00154522" w:rsidP="00154522"/>
    <w:p w14:paraId="7F03A9D8" w14:textId="77777777" w:rsidR="00154522" w:rsidRPr="00154522" w:rsidRDefault="00154522" w:rsidP="00154522">
      <w:pPr>
        <w:rPr>
          <w:b/>
          <w:bCs/>
        </w:rPr>
      </w:pPr>
      <w:r w:rsidRPr="00154522">
        <w:rPr>
          <w:b/>
          <w:bCs/>
        </w:rPr>
        <w:t>TECHNICKÉ VLASTNOSTI</w:t>
      </w:r>
    </w:p>
    <w:p w14:paraId="4A97CD30" w14:textId="77777777" w:rsidR="00154522" w:rsidRPr="00154522" w:rsidRDefault="00154522" w:rsidP="00154522">
      <w:r w:rsidRPr="00154522">
        <w:t>• Napájení: AC 220-240V ~ 50 / 60Hz. Výkon: 1 500 W.</w:t>
      </w:r>
    </w:p>
    <w:p w14:paraId="3CA77EE2" w14:textId="77777777" w:rsidR="00154522" w:rsidRPr="00154522" w:rsidRDefault="00154522" w:rsidP="00154522">
      <w:r w:rsidRPr="00154522">
        <w:t>• Nepřilnavá nádoba a koš - objem koše 3,5 litru</w:t>
      </w:r>
    </w:p>
    <w:p w14:paraId="00BB72C8" w14:textId="77777777" w:rsidR="00154522" w:rsidRPr="00154522" w:rsidRDefault="00154522" w:rsidP="00154522">
      <w:r w:rsidRPr="00154522">
        <w:t>• Nastavitelná teplota (80 ° - 200 ° C) - 60minutový časovač</w:t>
      </w:r>
    </w:p>
    <w:p w14:paraId="407B02DD" w14:textId="322F0B7E" w:rsidR="00154522" w:rsidRPr="00154522" w:rsidRDefault="00154522" w:rsidP="00154522">
      <w:r w:rsidRPr="00154522">
        <w:t>• Digitální displej - 8 přednastavených programů</w:t>
      </w:r>
    </w:p>
    <w:sectPr w:rsidR="00154522" w:rsidRPr="00154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B"/>
    <w:rsid w:val="00154522"/>
    <w:rsid w:val="00A040BB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50CE0231"/>
  <w15:chartTrackingRefBased/>
  <w15:docId w15:val="{967B88EF-E72B-410D-9B40-E6E835E89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4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2">
    <w:name w:val="Style2"/>
    <w:basedOn w:val="Normln"/>
    <w:rsid w:val="00A040BB"/>
    <w:pPr>
      <w:widowControl w:val="0"/>
      <w:autoSpaceDE w:val="0"/>
      <w:autoSpaceDN w:val="0"/>
      <w:adjustRightInd w:val="0"/>
      <w:spacing w:line="274" w:lineRule="exact"/>
      <w:ind w:hanging="907"/>
    </w:pPr>
  </w:style>
  <w:style w:type="paragraph" w:customStyle="1" w:styleId="Style3">
    <w:name w:val="Style3"/>
    <w:basedOn w:val="Normln"/>
    <w:rsid w:val="00A040BB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7">
    <w:name w:val="Style7"/>
    <w:basedOn w:val="Normln"/>
    <w:rsid w:val="00A040BB"/>
    <w:pPr>
      <w:widowControl w:val="0"/>
      <w:autoSpaceDE w:val="0"/>
      <w:autoSpaceDN w:val="0"/>
      <w:adjustRightInd w:val="0"/>
      <w:spacing w:line="274" w:lineRule="exact"/>
      <w:ind w:hanging="816"/>
    </w:pPr>
  </w:style>
  <w:style w:type="character" w:customStyle="1" w:styleId="FontStyle14">
    <w:name w:val="Font Style14"/>
    <w:rsid w:val="00A040BB"/>
    <w:rPr>
      <w:rFonts w:ascii="Times New Roman" w:hAnsi="Times New Roman" w:cs="Times New Roman"/>
      <w:sz w:val="20"/>
      <w:szCs w:val="20"/>
    </w:rPr>
  </w:style>
  <w:style w:type="paragraph" w:customStyle="1" w:styleId="style70">
    <w:name w:val="style7"/>
    <w:basedOn w:val="Normln"/>
    <w:rsid w:val="00A040BB"/>
    <w:pPr>
      <w:spacing w:before="100" w:beforeAutospacing="1" w:after="100" w:afterAutospacing="1"/>
    </w:pPr>
    <w:rPr>
      <w:lang w:val="cs-CZ" w:eastAsia="cs-CZ"/>
    </w:rPr>
  </w:style>
  <w:style w:type="character" w:customStyle="1" w:styleId="fontstyle140">
    <w:name w:val="fontstyle14"/>
    <w:basedOn w:val="Standardnpsmoodstavce"/>
    <w:rsid w:val="00A040BB"/>
  </w:style>
  <w:style w:type="paragraph" w:customStyle="1" w:styleId="style20">
    <w:name w:val="style2"/>
    <w:basedOn w:val="Normln"/>
    <w:rsid w:val="00A040BB"/>
    <w:pPr>
      <w:spacing w:before="100" w:beforeAutospacing="1" w:after="100" w:afterAutospacing="1"/>
    </w:pPr>
    <w:rPr>
      <w:lang w:val="cs-CZ" w:eastAsia="cs-CZ"/>
    </w:rPr>
  </w:style>
  <w:style w:type="paragraph" w:customStyle="1" w:styleId="style30">
    <w:name w:val="style3"/>
    <w:basedOn w:val="Normln"/>
    <w:rsid w:val="00A040BB"/>
    <w:pPr>
      <w:spacing w:before="100" w:beforeAutospacing="1" w:after="100" w:afterAutospacing="1"/>
    </w:pPr>
    <w:rPr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1863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1</cp:revision>
  <dcterms:created xsi:type="dcterms:W3CDTF">2021-03-28T18:26:00Z</dcterms:created>
  <dcterms:modified xsi:type="dcterms:W3CDTF">2021-03-28T18:42:00Z</dcterms:modified>
</cp:coreProperties>
</file>