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rPr>
          <w:lang w:val="sk-SK"/>
        </w:rPr>
      </w:pPr>
      <w:r>
        <w:rPr>
          <w:lang w:val="sk-SK"/>
        </w:rPr>
        <mc:AlternateContent>
          <mc:Choice Requires="wpg">
            <w:drawing>
              <wp:inline xmlns:wp="http://schemas.openxmlformats.org/drawingml/2006/wordprocessingDrawing" distT="0" distB="0" distL="0" distR="0">
                <wp:extent cx="5783674" cy="8580475"/>
                <wp:effectExtent l="0" t="0" r="762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663157" name=""/>
                        <pic:cNvPicPr>
                          <a:picLocks noChangeAspect="1"/>
                        </pic:cNvPicPr>
                        <pic:nvPr/>
                      </pic:nvPicPr>
                      <pic:blipFill>
                        <a:blip r:embed="rId8"/>
                        <a:srcRect l="-1059" t="0" r="0" b="-728"/>
                        <a:stretch/>
                      </pic:blipFill>
                      <pic:spPr bwMode="auto">
                        <a:xfrm>
                          <a:off x="0" y="0"/>
                          <a:ext cx="5796961" cy="8600187"/>
                        </a:xfrm>
                        <a:prstGeom prst="rect">
                          <a:avLst/>
                        </a:prstGeom>
                        <a:ln>
                          <a:noFill/>
                          <a:miter/>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55.41pt;height:675.63pt;mso-wrap-distance-left:0.00pt;mso-wrap-distance-top:0.00pt;mso-wrap-distance-right:0.00pt;mso-wrap-distance-bottom:0.00pt;" stroked="f">
                <v:path textboxrect="0,0,0,0"/>
                <v:imagedata r:id="rId8" o:title=""/>
              </v:shape>
            </w:pict>
          </mc:Fallback>
        </mc:AlternateContent>
      </w:r>
      <w:r>
        <w:rPr>
          <w:lang w:val="sk-SK"/>
        </w:rPr>
      </w:r>
    </w:p>
    <w:p>
      <w:pPr>
        <w:pStyle w:val="618"/>
        <w:rPr>
          <w:b/>
          <w:bCs/>
          <w:lang w:val="sk-SK"/>
        </w:rPr>
      </w:pPr>
      <w:r>
        <w:rPr>
          <w:b/>
          <w:bCs/>
          <w:lang w:val="sk-SK"/>
        </w:rPr>
        <w:t xml:space="preserve">TEPLOVZDUŠNÝ VENTILÁTOR BXSH1800E</w:t>
      </w:r>
      <w:r>
        <w:rPr>
          <w:b/>
          <w:bCs/>
          <w:lang w:val="sk-SK"/>
        </w:rPr>
      </w:r>
    </w:p>
    <w:p>
      <w:pPr>
        <w:spacing w:after="0"/>
        <w:rPr>
          <w:lang w:val="sk-SK"/>
        </w:rPr>
      </w:pPr>
      <w:r>
        <w:rPr>
          <w:lang w:val="sk-SK"/>
        </w:rPr>
        <w:t xml:space="preserve">Vážený zákazník,</w:t>
      </w:r>
      <w:r>
        <w:rPr>
          <w:lang w:val="sk-SK"/>
        </w:rPr>
      </w:r>
    </w:p>
    <w:p>
      <w:pPr>
        <w:spacing w:after="0"/>
        <w:rPr>
          <w:lang w:val="sk-SK"/>
        </w:rPr>
      </w:pPr>
      <w:r>
        <w:rPr>
          <w:lang w:val="sk-SK"/>
        </w:rPr>
        <w:t xml:space="preserve">Ďakujeme, že ste sa rozhodli zakúpiť produkt značky BLACK+DECKER.</w:t>
      </w:r>
      <w:r>
        <w:rPr>
          <w:lang w:val="sk-SK"/>
        </w:rPr>
      </w:r>
    </w:p>
    <w:p>
      <w:pPr>
        <w:spacing w:after="0"/>
        <w:rPr>
          <w:lang w:val="sk-SK"/>
        </w:rPr>
      </w:pPr>
      <w:r>
        <w:rPr>
          <w:lang w:val="sk-SK"/>
        </w:rPr>
        <w:t xml:space="preserve">Vďaka svojej technológii, dizajnu a prevádzke a skutočnosti, že prekračuje najprísnejšie štandardy kvality, je možné zaistiť plne uspokojivé používanie a dlhú životnosť produktu.</w:t>
      </w:r>
      <w:r>
        <w:rPr>
          <w:lang w:val="sk-SK"/>
        </w:rPr>
      </w:r>
    </w:p>
    <w:p>
      <w:pPr>
        <w:spacing w:after="0"/>
        <w:rPr>
          <w:lang w:val="sk-SK"/>
        </w:rPr>
      </w:pPr>
      <w:r>
        <w:rPr>
          <w:lang w:val="sk-SK"/>
        </w:rPr>
        <w:t xml:space="preserve">• Pred zapnutím spotrebiča si pozorne prečítajte tieto pokyny a uschovajte ich pre budúce použitie. Nedodržanie a nedodržanie týchto pokynov môže viesť k nehodám.</w:t>
      </w:r>
      <w:r>
        <w:rPr>
          <w:lang w:val="sk-SK"/>
        </w:rPr>
      </w:r>
    </w:p>
    <w:p>
      <w:pPr>
        <w:spacing w:after="0"/>
        <w:rPr>
          <w:lang w:val="sk-SK"/>
        </w:rPr>
      </w:pPr>
      <w:r>
        <w:rPr>
          <w:lang w:val="sk-SK"/>
        </w:rPr>
      </w:r>
      <w:r>
        <w:rPr>
          <w:lang w:val="sk-SK"/>
        </w:rPr>
      </w:r>
    </w:p>
    <w:p>
      <w:pPr>
        <w:pStyle w:val="619"/>
        <w:rPr>
          <w:b/>
          <w:bCs/>
          <w:lang w:val="sk-SK"/>
        </w:rPr>
      </w:pPr>
      <w:r>
        <w:rPr>
          <w:b/>
          <w:bCs/>
          <w:lang w:val="sk-SK"/>
        </w:rPr>
        <w:t xml:space="preserve">BEZPEČNOSTNÉ RADY A VAROVANIE</w:t>
      </w:r>
      <w:r>
        <w:rPr>
          <w:b/>
          <w:bCs/>
          <w:lang w:val="sk-SK"/>
        </w:rPr>
      </w:r>
    </w:p>
    <w:p>
      <w:pPr>
        <w:pStyle w:val="619"/>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 UPOZORNENIE: Niektoré časti tohto produktu sa môžu veľmi zahriať a spôsobiť popáleniny. Osobitnú</w:t>
      </w:r>
      <w:r>
        <w:rPr>
          <w:rFonts w:eastAsiaTheme="minorHAnsi" w:cstheme="majorHAnsi"/>
          <w:color w:val="auto"/>
          <w:sz w:val="22"/>
          <w:szCs w:val="22"/>
          <w:lang w:val="sk-SK"/>
        </w:rPr>
        <w:t xml:space="preserve"> </w:t>
      </w:r>
      <w:r>
        <w:rPr>
          <w:rFonts w:asciiTheme="minorHAnsi" w:hAnsiTheme="minorHAnsi" w:eastAsiaTheme="minorHAnsi" w:cstheme="minorHAnsi"/>
          <w:color w:val="auto"/>
          <w:sz w:val="22"/>
          <w:szCs w:val="22"/>
          <w:lang w:val="sk-SK"/>
        </w:rPr>
        <w:t xml:space="preserve">pozornosť treba venovať tam, kde sú prítomné deti a zraniteľné osoby.</w:t>
      </w:r>
      <w:r>
        <w:rPr>
          <w:rFonts w:asciiTheme="minorHAnsi" w:hAnsiTheme="minorHAnsi" w:eastAsiaTheme="minorHAnsi" w:cstheme="minorHAnsi"/>
          <w:color w:val="auto"/>
          <w:sz w:val="22"/>
          <w:szCs w:val="22"/>
          <w:lang w:val="sk-SK"/>
        </w:rPr>
      </w:r>
    </w:p>
    <w:p>
      <w:pPr>
        <w:pStyle w:val="619"/>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 Spotrebič nesmie byť umiestnený pod elektrickou zásuvkou.</w:t>
      </w:r>
      <w:r>
        <w:rPr>
          <w:rFonts w:asciiTheme="minorHAnsi" w:hAnsiTheme="minorHAnsi" w:eastAsiaTheme="minorHAnsi" w:cstheme="minorHAnsi"/>
          <w:color w:val="auto"/>
          <w:sz w:val="22"/>
          <w:szCs w:val="22"/>
          <w:lang w:val="sk-SK"/>
        </w:rPr>
      </w:r>
    </w:p>
    <w:p>
      <w:pPr>
        <w:pStyle w:val="619"/>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 Deti mladšie ako 3 roky by mali byť držané mimo dosahu, pokiaľ nie sú trvale pod dozorom.</w:t>
      </w:r>
      <w:r>
        <w:rPr>
          <w:rFonts w:asciiTheme="minorHAnsi" w:hAnsiTheme="minorHAnsi" w:eastAsiaTheme="minorHAnsi" w:cstheme="minorHAnsi"/>
          <w:color w:val="auto"/>
          <w:sz w:val="22"/>
          <w:szCs w:val="22"/>
          <w:lang w:val="sk-SK"/>
        </w:rPr>
      </w:r>
    </w:p>
    <w:p>
      <w:pPr>
        <w:pStyle w:val="619"/>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 Deti vo veku od 3 rokov do 8</w:t>
      </w:r>
      <w:r>
        <w:rPr>
          <w:rFonts w:asciiTheme="minorHAnsi" w:hAnsiTheme="minorHAnsi" w:eastAsiaTheme="minorHAnsi" w:cstheme="minorHAnsi"/>
          <w:color w:val="auto"/>
          <w:sz w:val="22"/>
          <w:szCs w:val="22"/>
          <w:lang w:val="sk-SK"/>
        </w:rPr>
        <w:t xml:space="preserve"> rokov smú spotrebič zapínať/vypínať iba za predpokladu, že bol umiestnený alebo nainštalovaný v určenej normálnej prevádzkovej polohe a boli pod dohľadom alebo boli poučené o používaní spotrebiča bezpečným spôsobom a porozumieť súvisiacim nebezpečenstvám.</w:t>
      </w:r>
      <w:r>
        <w:rPr>
          <w:rFonts w:asciiTheme="minorHAnsi" w:hAnsiTheme="minorHAnsi" w:eastAsiaTheme="minorHAnsi" w:cstheme="minorHAnsi"/>
          <w:color w:val="auto"/>
          <w:sz w:val="22"/>
          <w:szCs w:val="22"/>
          <w:lang w:val="sk-SK"/>
        </w:rPr>
      </w:r>
    </w:p>
    <w:p>
      <w:pPr>
        <w:pStyle w:val="619"/>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 Tento spotrebič môžu používať deti vo ve</w:t>
      </w:r>
      <w:r>
        <w:rPr>
          <w:rFonts w:asciiTheme="minorHAnsi" w:hAnsiTheme="minorHAnsi" w:eastAsiaTheme="minorHAnsi" w:cstheme="minorHAnsi"/>
          <w:color w:val="auto"/>
          <w:sz w:val="22"/>
          <w:szCs w:val="22"/>
          <w:lang w:val="sk-SK"/>
        </w:rPr>
        <w:t xml:space="preserve">ku od 8 rokov a staršie a osoby so zníženými fyzickými, zmyslovými alebo mentálnymi schopnosťami alebo nedostatkom skúseností a znalostí, pokiaľ sú pod dohľadom alebo sú poučené o používaní spotrebiča bezpečným spôsobom a pochopiť súvisiace nebezpečenstvo.</w:t>
      </w:r>
      <w:r>
        <w:rPr>
          <w:rFonts w:asciiTheme="minorHAnsi" w:hAnsiTheme="minorHAnsi" w:eastAsiaTheme="minorHAnsi" w:cstheme="minorHAnsi"/>
          <w:color w:val="auto"/>
          <w:sz w:val="22"/>
          <w:szCs w:val="22"/>
          <w:lang w:val="sk-SK"/>
        </w:rPr>
      </w:r>
    </w:p>
    <w:p>
      <w:pPr>
        <w:pStyle w:val="619"/>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 Čistenie a užívateľskú údržbu nesmú vykonávať deti, pokiaľ nie sú pod dozorom.</w:t>
      </w:r>
      <w:r>
        <w:rPr>
          <w:rFonts w:asciiTheme="minorHAnsi" w:hAnsiTheme="minorHAnsi" w:eastAsiaTheme="minorHAnsi" w:cstheme="minorHAnsi"/>
          <w:color w:val="auto"/>
          <w:sz w:val="22"/>
          <w:szCs w:val="22"/>
          <w:lang w:val="sk-SK"/>
        </w:rPr>
      </w:r>
    </w:p>
    <w:p>
      <w:pPr>
        <w:pStyle w:val="619"/>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 Deti vo veku od 3 rokov do 8 rokov nesmú spotrebič zapájať, regulovať a čistiť ani vykonávať užívateľskú údržbu.</w:t>
      </w:r>
      <w:r>
        <w:rPr>
          <w:rFonts w:asciiTheme="minorHAnsi" w:hAnsiTheme="minorHAnsi" w:eastAsiaTheme="minorHAnsi" w:cstheme="minorHAnsi"/>
          <w:color w:val="auto"/>
          <w:sz w:val="22"/>
          <w:szCs w:val="22"/>
          <w:lang w:val="sk-SK"/>
        </w:rPr>
      </w:r>
    </w:p>
    <w:p>
      <w:pPr>
        <w:pStyle w:val="619"/>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 Toto zariadenie nie je hračka. Deti by mali byť pod dohľadom, aby sa zabezpečilo, že sa so spotrebičom nebudú hrať.</w:t>
      </w:r>
      <w:r>
        <w:rPr>
          <w:rFonts w:asciiTheme="minorHAnsi" w:hAnsiTheme="minorHAnsi" w:eastAsiaTheme="minorHAnsi" w:cstheme="minorHAnsi"/>
          <w:color w:val="auto"/>
          <w:sz w:val="22"/>
          <w:szCs w:val="22"/>
          <w:lang w:val="sk-SK"/>
        </w:rPr>
      </w:r>
    </w:p>
    <w:p>
      <w:pPr>
        <w:pStyle w:val="619"/>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 Nepoužívajte spotrebič v blízkosti vaní, spŕch alebo bazénov.</w:t>
      </w:r>
      <w:r>
        <w:rPr>
          <w:rFonts w:asciiTheme="minorHAnsi" w:hAnsiTheme="minorHAnsi" w:eastAsiaTheme="minorHAnsi" w:cstheme="minorHAnsi"/>
          <w:color w:val="auto"/>
          <w:sz w:val="22"/>
          <w:szCs w:val="22"/>
          <w:lang w:val="sk-SK"/>
        </w:rPr>
      </w:r>
    </w:p>
    <w:p>
      <w:pPr>
        <w:pStyle w:val="619"/>
        <w:rPr>
          <w:rFonts w:asciiTheme="minorHAnsi" w:hAnsiTheme="minorHAnsi" w:eastAsiaTheme="minorHAnsi" w:cstheme="minorHAnsi"/>
          <w:color w:val="auto"/>
          <w:sz w:val="22"/>
          <w:szCs w:val="22"/>
          <w:lang w:val="sk-SK"/>
        </w:rPr>
      </w:pPr>
      <w:r>
        <w:rPr>
          <w:rFonts w:asciiTheme="minorHAnsi" w:hAnsiTheme="minorHAnsi" w:eastAsiaTheme="minorHAnsi" w:cstheme="minorHAnsi"/>
          <w:b/>
          <w:bCs/>
          <w:color w:val="auto"/>
          <w:sz w:val="22"/>
          <w:szCs w:val="22"/>
          <w:lang w:val="sk-SK"/>
        </w:rPr>
        <w:t xml:space="preserve">• VAROVANIE</w:t>
      </w:r>
      <w:r>
        <w:rPr>
          <w:rFonts w:asciiTheme="minorHAnsi" w:hAnsiTheme="minorHAnsi" w:eastAsiaTheme="minorHAnsi" w:cstheme="minorHAnsi"/>
          <w:color w:val="auto"/>
          <w:sz w:val="22"/>
          <w:szCs w:val="22"/>
          <w:lang w:val="sk-SK"/>
        </w:rPr>
        <w:t xml:space="preserve">: Tento spotrebič nie je vybavený zariadením na reguláciu izbovej teploty. Nepoužívajte tento spotrebič v malých miestnostiach, pokiaľ sú obsadené osobami, ktoré nie sú schopné alebo samy opúšťajú miestnosť, pokiaľ nie je zaistený neustály dohľad.</w:t>
      </w:r>
      <w:r>
        <w:rPr>
          <w:rFonts w:asciiTheme="minorHAnsi" w:hAnsiTheme="minorHAnsi" w:eastAsiaTheme="minorHAnsi" w:cstheme="minorHAnsi"/>
          <w:color w:val="auto"/>
          <w:sz w:val="22"/>
          <w:szCs w:val="22"/>
          <w:lang w:val="sk-SK"/>
        </w:rPr>
      </w:r>
    </w:p>
    <w:p>
      <w:pPr>
        <w:pStyle w:val="619"/>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 Pokiaľ je poškodené pripojenie k elektrickej sieti, musí byť vymenené, predajte spotrebič autorizovanému servisu technickej podpory. Nepokúšajte sa spotrebič sami rozoberať alebo opravovať, aby ste predišli nebezpečenstvu.</w:t>
      </w:r>
      <w:r>
        <w:rPr>
          <w:rFonts w:asciiTheme="minorHAnsi" w:hAnsiTheme="minorHAnsi" w:eastAsiaTheme="minorHAnsi" w:cstheme="minorHAnsi"/>
          <w:color w:val="auto"/>
          <w:sz w:val="22"/>
          <w:szCs w:val="22"/>
          <w:lang w:val="sk-SK"/>
        </w:rPr>
      </w:r>
    </w:p>
    <w:p>
      <w:pPr>
        <w:spacing w:after="0"/>
        <w:rPr>
          <w:rFonts w:cstheme="minorHAnsi"/>
          <w:lang w:val="sk-SK"/>
        </w:rPr>
      </w:pPr>
      <w:r>
        <w:rPr>
          <w:rFonts w:cstheme="minorHAnsi"/>
          <w:lang w:val="sk-SK"/>
        </w:rPr>
        <w:t xml:space="preserve">• Tento spotrebič je určený iba na domáce použitie, nie na profesionálne priemyselné použitie.</w:t>
      </w:r>
      <w:r>
        <w:rPr>
          <w:rFonts w:cstheme="minorHAnsi"/>
          <w:lang w:val="sk-SK"/>
        </w:rPr>
      </w:r>
    </w:p>
    <w:p>
      <w:pPr>
        <w:spacing w:after="0"/>
        <w:rPr>
          <w:lang w:val="sk-SK"/>
        </w:rPr>
      </w:pPr>
      <w:r>
        <w:rPr>
          <w:lang w:val="sk-SK"/>
        </w:rP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1" locked="0" layoutInCell="1" allowOverlap="1">
                <wp:simplePos x="0" y="0"/>
                <wp:positionH relativeFrom="column">
                  <wp:posOffset>-38735</wp:posOffset>
                </wp:positionH>
                <wp:positionV relativeFrom="paragraph">
                  <wp:posOffset>91236</wp:posOffset>
                </wp:positionV>
                <wp:extent cx="379730" cy="393065"/>
                <wp:effectExtent l="0" t="0" r="1270" b="6985"/>
                <wp:wrapTight wrapText="bothSides">
                  <wp:wrapPolygon edited="1">
                    <wp:start x="0" y="0"/>
                    <wp:lineTo x="0" y="20937"/>
                    <wp:lineTo x="20589" y="20937"/>
                    <wp:lineTo x="20589" y="0"/>
                    <wp:lineTo x="0" y="0"/>
                  </wp:wrapPolygon>
                </wp:wrapTight>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306883" name=""/>
                        <pic:cNvPicPr>
                          <a:picLocks noChangeAspect="1"/>
                        </pic:cNvPicPr>
                        <pic:nvPr/>
                      </pic:nvPicPr>
                      <pic:blipFill>
                        <a:blip r:embed="rId9"/>
                        <a:stretch/>
                      </pic:blipFill>
                      <pic:spPr bwMode="auto">
                        <a:xfrm>
                          <a:off x="0" y="0"/>
                          <a:ext cx="379730" cy="39306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z-index:-251658240;o:allowoverlap:true;o:allowincell:true;mso-position-horizontal-relative:text;margin-left:-3.05pt;mso-position-horizontal:absolute;mso-position-vertical-relative:text;margin-top:7.18pt;mso-position-vertical:absolute;width:29.90pt;height:30.95pt;mso-wrap-distance-left:9.00pt;mso-wrap-distance-top:0.00pt;mso-wrap-distance-right:9.00pt;mso-wrap-distance-bottom:0.00pt;" wrapcoords="0 0 0 96931 95319 96931 95319 0 0 0" stroked="false">
                <v:path textboxrect="0,0,0,0"/>
                <w10:wrap type="tight"/>
                <v:imagedata r:id="rId9" o:title=""/>
              </v:shape>
            </w:pict>
          </mc:Fallback>
        </mc:AlternateContent>
      </w:r>
      <w:r>
        <w:rPr>
          <w:lang w:val="sk-SK"/>
        </w:rPr>
      </w:r>
    </w:p>
    <w:p>
      <w:pPr>
        <w:spacing w:after="0"/>
        <w:rPr>
          <w:lang w:val="sk-SK"/>
        </w:rPr>
      </w:pPr>
      <w:r>
        <w:rPr>
          <w:lang w:val="sk-SK"/>
        </w:rPr>
        <w:t xml:space="preserve">Tento symbol znamená, že produkt nesmie byť zakrytý.</w:t>
      </w:r>
      <w:r>
        <w:rPr>
          <w:lang w:val="sk-SK"/>
        </w:rPr>
      </w:r>
    </w:p>
    <w:p>
      <w:pPr>
        <w:spacing w:after="0"/>
        <w:rPr>
          <w:lang w:val="sk-SK"/>
        </w:rPr>
      </w:pPr>
      <w:r>
        <w:rPr>
          <w:lang w:val="sk-SK"/>
        </w:rPr>
      </w:r>
      <w:r>
        <w:rPr>
          <w:lang w:val="sk-SK"/>
        </w:rPr>
      </w:r>
    </w:p>
    <w:p>
      <w:pPr>
        <w:spacing w:after="0"/>
        <w:rPr>
          <w:lang w:val="sk-SK"/>
        </w:rPr>
      </w:pPr>
      <w:r>
        <w:rPr>
          <w:lang w:val="sk-SK"/>
        </w:rPr>
        <w:t xml:space="preserve">• UPOZORNENIE: Aby nedošlo k prehriatiu, spotrebič nezakrývajte.</w:t>
      </w:r>
      <w:r>
        <w:rPr>
          <w:lang w:val="sk-SK"/>
        </w:rPr>
      </w:r>
    </w:p>
    <w:p>
      <w:pPr>
        <w:spacing w:after="0"/>
        <w:rPr>
          <w:lang w:val="sk-SK"/>
        </w:rPr>
      </w:pPr>
      <w:r>
        <w:rPr>
          <w:lang w:val="sk-SK"/>
        </w:rPr>
        <w:t xml:space="preserve">• Pred zapojením spotrebiča sa uistite, že napätie uvedené na typovom štítku zodpovedá napätiu v sieti.</w:t>
      </w:r>
      <w:r>
        <w:rPr>
          <w:lang w:val="sk-SK"/>
        </w:rPr>
      </w:r>
    </w:p>
    <w:p>
      <w:pPr>
        <w:spacing w:after="0"/>
        <w:rPr>
          <w:lang w:val="sk-SK"/>
        </w:rPr>
      </w:pPr>
      <w:r>
        <w:rPr>
          <w:lang w:val="sk-SK"/>
        </w:rPr>
        <w:t xml:space="preserve">• Pripojte spotrebič do zásuvky, ktorá môže dodávať minimálne 10 ampérov.</w:t>
      </w:r>
      <w:r>
        <w:rPr>
          <w:lang w:val="sk-SK"/>
        </w:rPr>
      </w:r>
    </w:p>
    <w:p>
      <w:pPr>
        <w:spacing w:after="0"/>
        <w:rPr>
          <w:lang w:val="sk-SK"/>
        </w:rPr>
      </w:pPr>
      <w:r>
        <w:rPr>
          <w:lang w:val="sk-SK"/>
        </w:rPr>
        <w:t xml:space="preserve">• Zástrčka spotrebiča musí správne zapadnúť do sieťovej zásuvky. Nemeňte zástrčku. Nepoužívajte zásuvkové adaptéry.</w:t>
      </w:r>
      <w:r>
        <w:rPr>
          <w:lang w:val="sk-SK"/>
        </w:rPr>
      </w:r>
    </w:p>
    <w:p>
      <w:pPr>
        <w:spacing w:after="0"/>
        <w:rPr>
          <w:lang w:val="sk-SK"/>
        </w:rPr>
      </w:pPr>
      <w:r>
        <w:rPr>
          <w:lang w:val="sk-SK"/>
        </w:rPr>
        <w:t xml:space="preserve">• Používajte spotrebič v dobre vetranom priestore.</w:t>
      </w:r>
      <w:r>
        <w:rPr>
          <w:lang w:val="sk-SK"/>
        </w:rPr>
      </w:r>
    </w:p>
    <w:p>
      <w:pPr>
        <w:spacing w:after="0"/>
        <w:rPr>
          <w:rFonts w:cstheme="minorHAnsi"/>
          <w:lang w:val="sk-SK"/>
        </w:rPr>
      </w:pPr>
      <w:r>
        <w:rPr>
          <w:rFonts w:cstheme="minorHAnsi"/>
          <w:lang w:val="sk-SK"/>
        </w:rPr>
        <w:t xml:space="preserve">• Pokiaľ je možné v miestnosti, kde má byť spotrebič používaný, súčasne používať iné spotrebiče plynu alebo palív, musí byť táto miestnosť dobre vetraná.</w:t>
      </w:r>
      <w:r>
        <w:rPr>
          <w:rFonts w:cstheme="minorHAnsi"/>
          <w:lang w:val="sk-SK"/>
        </w:rPr>
      </w:r>
    </w:p>
    <w:p>
      <w:pPr>
        <w:spacing w:after="0"/>
        <w:rPr>
          <w:rFonts w:cstheme="minorHAnsi"/>
          <w:lang w:val="sk-SK"/>
        </w:rPr>
      </w:pPr>
      <w:r>
        <w:rPr>
          <w:rFonts w:cstheme="minorHAnsi"/>
          <w:lang w:val="sk-SK"/>
        </w:rPr>
        <w:t xml:space="preserve">• Spotrebič musí byť používaný a umiestnený na rovnom a stabilnom povrchu.</w:t>
      </w:r>
      <w:r>
        <w:rPr>
          <w:rFonts w:cstheme="minorHAnsi"/>
          <w:lang w:val="sk-SK"/>
        </w:rPr>
      </w:r>
    </w:p>
    <w:p>
      <w:pPr>
        <w:spacing w:after="0"/>
        <w:rPr>
          <w:rFonts w:cstheme="minorHAnsi"/>
          <w:lang w:val="sk-SK"/>
        </w:rPr>
      </w:pPr>
      <w:r>
        <w:rPr>
          <w:rFonts w:cstheme="minorHAnsi"/>
          <w:lang w:val="sk-SK"/>
        </w:rPr>
        <w:t xml:space="preserve">• Udržujte spotrebič mimo dosahu horľavých materiálov, ako sú textílie, lepenka alebo papier atď.</w:t>
      </w:r>
      <w:r>
        <w:rPr>
          <w:rFonts w:cstheme="minorHAnsi"/>
          <w:lang w:val="sk-SK"/>
        </w:rPr>
      </w:r>
    </w:p>
    <w:p>
      <w:pPr>
        <w:spacing w:after="0"/>
        <w:rPr>
          <w:rFonts w:cstheme="minorHAnsi"/>
          <w:lang w:val="sk-SK"/>
        </w:rPr>
      </w:pPr>
      <w:r>
        <w:rPr>
          <w:rFonts w:cstheme="minorHAnsi"/>
          <w:lang w:val="sk-SK"/>
        </w:rPr>
        <w:t xml:space="preserve">• Do blízkosti spotrebiča neumiestňujte horľavý materiál.</w:t>
      </w:r>
      <w:r>
        <w:rPr>
          <w:rFonts w:cstheme="minorHAnsi"/>
          <w:lang w:val="sk-SK"/>
        </w:rPr>
      </w:r>
    </w:p>
    <w:p>
      <w:pPr>
        <w:spacing w:after="0"/>
        <w:rPr>
          <w:rFonts w:cstheme="minorHAnsi"/>
          <w:lang w:val="sk-SK"/>
        </w:rPr>
      </w:pPr>
      <w:r>
        <w:rPr>
          <w:rFonts w:cstheme="minorHAnsi"/>
          <w:lang w:val="sk-SK"/>
        </w:rPr>
        <w:t xml:space="preserve">• Zaistite, aby sa prístup ani výstup vzduchu nestal jedným z nich</w:t>
      </w:r>
      <w:r>
        <w:rPr>
          <w:rFonts w:cstheme="minorHAnsi"/>
          <w:lang w:val="sk-SK"/>
        </w:rPr>
      </w:r>
    </w:p>
    <w:p>
      <w:pPr>
        <w:spacing w:after="0"/>
        <w:rPr>
          <w:rFonts w:cstheme="minorHAnsi"/>
          <w:lang w:val="sk-SK"/>
        </w:rPr>
      </w:pPr>
      <w:r>
        <w:rPr>
          <w:rFonts w:cstheme="minorHAnsi"/>
          <w:lang w:val="sk-SK"/>
        </w:rPr>
        <w:t xml:space="preserve">úplne alebo čiastočne zakryté závesmi, oblečením atď., pretože to zvyšuje nebezpečenstvo požiaru.</w:t>
      </w:r>
      <w:r>
        <w:rPr>
          <w:rFonts w:cstheme="minorHAnsi"/>
          <w:lang w:val="sk-SK"/>
        </w:rPr>
      </w:r>
    </w:p>
    <w:p>
      <w:pPr>
        <w:spacing w:after="0"/>
        <w:rPr>
          <w:rFonts w:cstheme="minorHAnsi"/>
          <w:lang w:val="sk-SK"/>
        </w:rPr>
      </w:pPr>
      <w:r>
        <w:rPr>
          <w:rFonts w:cstheme="minorHAnsi"/>
          <w:lang w:val="sk-SK"/>
        </w:rPr>
        <w:t xml:space="preserve">• Nepoužívajte spotrebič v spojení s programátorom, časovačom alebo iným zariadením, ktoré ho automaticky zapína.</w:t>
      </w:r>
      <w:r>
        <w:rPr>
          <w:rFonts w:cstheme="minorHAnsi"/>
          <w:lang w:val="sk-SK"/>
        </w:rPr>
      </w:r>
    </w:p>
    <w:p>
      <w:pPr>
        <w:spacing w:after="0"/>
        <w:rPr>
          <w:rFonts w:cstheme="minorHAnsi"/>
          <w:lang w:val="sk-SK"/>
        </w:rPr>
      </w:pPr>
      <w:r>
        <w:rPr>
          <w:rFonts w:cstheme="minorHAnsi"/>
          <w:lang w:val="sk-SK"/>
        </w:rPr>
        <w:t xml:space="preserve">• Spotrebič nepoužívajte, ak je poškodený kábel alebo zástrčka.</w:t>
      </w:r>
      <w:r>
        <w:rPr>
          <w:rFonts w:cstheme="minorHAnsi"/>
          <w:lang w:val="sk-SK"/>
        </w:rPr>
      </w:r>
    </w:p>
    <w:p>
      <w:pPr>
        <w:spacing w:after="0"/>
        <w:rPr>
          <w:rFonts w:cstheme="minorHAnsi"/>
          <w:lang w:val="sk-SK"/>
        </w:rPr>
      </w:pPr>
      <w:r>
        <w:rPr>
          <w:rFonts w:cstheme="minorHAnsi"/>
          <w:lang w:val="sk-SK"/>
        </w:rPr>
        <w:t xml:space="preserve">• Ak dôjde k rozbitiu niektorého z krytov spotrebiča, okamžite spotrebič odpojte od siete, aby ste predišli možnosti úrazu elektrickým prúdom.</w:t>
      </w:r>
      <w:r>
        <w:rPr>
          <w:rFonts w:cstheme="minorHAnsi"/>
          <w:lang w:val="sk-SK"/>
        </w:rPr>
      </w:r>
    </w:p>
    <w:p>
      <w:pPr>
        <w:spacing w:after="0"/>
        <w:rPr>
          <w:rFonts w:cstheme="minorHAnsi"/>
          <w:lang w:val="sk-SK"/>
        </w:rPr>
      </w:pPr>
      <w:r>
        <w:rPr>
          <w:rFonts w:cstheme="minorHAnsi"/>
          <w:b/>
          <w:bCs/>
          <w:lang w:val="sk-SK"/>
        </w:rPr>
        <w:t xml:space="preserve">• UPOZORNENIE</w:t>
      </w:r>
      <w:r>
        <w:rPr>
          <w:rFonts w:cstheme="minorHAnsi"/>
          <w:lang w:val="sk-SK"/>
        </w:rPr>
        <w:t xml:space="preserve">: Udržujte spotrebič v suchu.</w:t>
      </w:r>
      <w:r>
        <w:rPr>
          <w:rFonts w:cstheme="minorHAnsi"/>
          <w:lang w:val="sk-SK"/>
        </w:rPr>
      </w:r>
    </w:p>
    <w:p>
      <w:pPr>
        <w:spacing w:after="0"/>
        <w:rPr>
          <w:rFonts w:cstheme="minorHAnsi"/>
          <w:lang w:val="sk-SK"/>
        </w:rPr>
      </w:pPr>
      <w:r>
        <w:rPr>
          <w:rFonts w:cstheme="minorHAnsi"/>
          <w:b/>
          <w:bCs/>
          <w:lang w:val="sk-SK"/>
        </w:rPr>
        <w:t xml:space="preserve">• UPOZORNENIE</w:t>
      </w:r>
      <w:r>
        <w:rPr>
          <w:rFonts w:cstheme="minorHAnsi"/>
          <w:lang w:val="sk-SK"/>
        </w:rPr>
        <w:t xml:space="preserve">: Nepoužívajte spotrebič v blízkosti vody.</w:t>
      </w:r>
      <w:r>
        <w:rPr>
          <w:rFonts w:cstheme="minorHAnsi"/>
          <w:lang w:val="sk-SK"/>
        </w:rPr>
      </w:r>
    </w:p>
    <w:p>
      <w:pPr>
        <w:spacing w:after="0"/>
        <w:rPr>
          <w:rFonts w:cstheme="minorHAnsi"/>
          <w:lang w:val="sk-SK"/>
        </w:rPr>
      </w:pPr>
      <w:r>
        <w:rPr>
          <w:rFonts w:cstheme="minorHAnsi"/>
          <w:lang w:val="sk-SK"/>
        </w:rPr>
        <w:t xml:space="preserve">• Nepoužívajte spotrebič s vlhkými rukami alebo nohami, alebo keď ste bosí.</w:t>
      </w:r>
      <w:r>
        <w:rPr>
          <w:rFonts w:cstheme="minorHAnsi"/>
          <w:lang w:val="sk-SK"/>
        </w:rPr>
      </w:r>
    </w:p>
    <w:p>
      <w:pPr>
        <w:spacing w:after="0"/>
        <w:rPr>
          <w:rFonts w:cstheme="minorHAnsi"/>
          <w:lang w:val="sk-SK"/>
        </w:rPr>
      </w:pPr>
      <w:r>
        <w:rPr>
          <w:rFonts w:cstheme="minorHAnsi"/>
          <w:lang w:val="sk-SK"/>
        </w:rPr>
        <w:t xml:space="preserve">• Netlačte na napájací kábel silou. Nikdy nepoužívajte napájací kábel na zdvíhanie, prenášanie alebo odpájanie spotrebiča.</w:t>
      </w:r>
      <w:r>
        <w:rPr>
          <w:rFonts w:cstheme="minorHAnsi"/>
          <w:lang w:val="sk-SK"/>
        </w:rPr>
      </w:r>
    </w:p>
    <w:p>
      <w:pPr>
        <w:spacing w:after="0"/>
        <w:rPr>
          <w:rFonts w:cstheme="minorHAnsi"/>
          <w:lang w:val="sk-SK"/>
        </w:rPr>
      </w:pPr>
      <w:r>
        <w:rPr>
          <w:rFonts w:cstheme="minorHAnsi"/>
          <w:lang w:val="sk-SK"/>
        </w:rPr>
        <w:t xml:space="preserve">• </w:t>
      </w:r>
      <w:r>
        <w:rPr>
          <w:rFonts w:cstheme="minorHAnsi"/>
          <w:lang w:val="sk-SK"/>
        </w:rPr>
        <w:t xml:space="preserve">Neomotávajte</w:t>
      </w:r>
      <w:r>
        <w:rPr>
          <w:rFonts w:cstheme="minorHAnsi"/>
          <w:lang w:val="sk-SK"/>
        </w:rPr>
        <w:t xml:space="preserve"> napájací kábel okolo spotrebiča.</w:t>
      </w:r>
      <w:r>
        <w:rPr>
          <w:rFonts w:cstheme="minorHAnsi"/>
          <w:lang w:val="sk-SK"/>
        </w:rPr>
      </w:r>
    </w:p>
    <w:p>
      <w:pPr>
        <w:spacing w:after="0"/>
        <w:rPr>
          <w:rFonts w:cstheme="minorHAnsi"/>
          <w:lang w:val="sk-SK"/>
        </w:rPr>
      </w:pPr>
      <w:r>
        <w:rPr>
          <w:rFonts w:cstheme="minorHAnsi"/>
          <w:lang w:val="sk-SK"/>
        </w:rPr>
        <w:t xml:space="preserve">• Sieťový kábel nezapínajte ani nestláčajte.</w:t>
      </w:r>
      <w:r>
        <w:rPr>
          <w:rFonts w:cstheme="minorHAnsi"/>
          <w:lang w:val="sk-SK"/>
        </w:rPr>
      </w:r>
    </w:p>
    <w:p>
      <w:pPr>
        <w:spacing w:after="0"/>
        <w:rPr>
          <w:rFonts w:cstheme="minorHAnsi"/>
          <w:lang w:val="sk-SK"/>
        </w:rPr>
      </w:pPr>
      <w:r>
        <w:rPr>
          <w:rFonts w:cstheme="minorHAnsi"/>
          <w:lang w:val="sk-SK"/>
        </w:rPr>
        <w:t xml:space="preserve">• Nedovoľte, aby sa napájací kábel dostal do kontaktu s horúcimi povrchmi spotrebiča.</w:t>
      </w:r>
      <w:r>
        <w:rPr>
          <w:rFonts w:cstheme="minorHAnsi"/>
          <w:lang w:val="sk-SK"/>
        </w:rPr>
      </w:r>
    </w:p>
    <w:p>
      <w:pPr>
        <w:spacing w:after="0"/>
        <w:rPr>
          <w:rFonts w:cstheme="minorHAnsi"/>
          <w:lang w:val="sk-SK"/>
        </w:rPr>
      </w:pPr>
      <w:r>
        <w:rPr>
          <w:rFonts w:cstheme="minorHAnsi"/>
          <w:lang w:val="sk-SK"/>
        </w:rPr>
        <w:t xml:space="preserve">• Udržujte spotrebič v dostatočnej vzdialenosti od zdrojov tepla, oleja, ostrých hrán alebo pohyblivých častí.</w:t>
      </w:r>
      <w:r>
        <w:rPr>
          <w:rFonts w:cstheme="minorHAnsi"/>
          <w:lang w:val="sk-SK"/>
        </w:rPr>
      </w:r>
    </w:p>
    <w:p>
      <w:pPr>
        <w:spacing w:after="0"/>
        <w:rPr>
          <w:rFonts w:cstheme="minorHAnsi"/>
          <w:lang w:val="sk-SK"/>
        </w:rPr>
      </w:pPr>
      <w:r>
        <w:rPr>
          <w:rFonts w:cstheme="minorHAnsi"/>
          <w:lang w:val="sk-SK"/>
        </w:rPr>
        <w:t xml:space="preserve">• Skontrolujte stav napájacieho kábla. Poškodené alebo zamotané káble zvyšujú riziko úrazu elektrickým prúdom.</w:t>
      </w:r>
      <w:r>
        <w:rPr>
          <w:rFonts w:cstheme="minorHAnsi"/>
          <w:lang w:val="sk-SK"/>
        </w:rPr>
      </w:r>
    </w:p>
    <w:p>
      <w:pPr>
        <w:spacing w:after="0"/>
        <w:rPr>
          <w:rFonts w:cstheme="minorHAnsi"/>
          <w:lang w:val="sk-SK"/>
        </w:rPr>
      </w:pPr>
      <w:r>
        <w:rPr>
          <w:rFonts w:cstheme="minorHAnsi"/>
          <w:lang w:val="sk-SK"/>
        </w:rPr>
        <w:t xml:space="preserve">• Sieťový kábel by mal byť pravidelne kontrolovaný, či nejaví známky poškodenia, a ak je kábel poškodený, zariadenie sa nesmie používať.</w:t>
      </w:r>
      <w:r>
        <w:rPr>
          <w:rFonts w:cstheme="minorHAnsi"/>
          <w:lang w:val="sk-SK"/>
        </w:rPr>
      </w:r>
    </w:p>
    <w:p>
      <w:pPr>
        <w:spacing w:after="0"/>
        <w:rPr>
          <w:rFonts w:cstheme="minorHAnsi"/>
          <w:lang w:val="sk-SK"/>
        </w:rPr>
      </w:pPr>
      <w:r>
        <w:rPr>
          <w:rFonts w:cstheme="minorHAnsi"/>
          <w:lang w:val="sk-SK"/>
        </w:rPr>
        <w:t xml:space="preserve">• Nepoužívajte ani neskladujte spotrebič vonku.</w:t>
      </w:r>
      <w:r>
        <w:rPr>
          <w:rFonts w:cstheme="minorHAnsi"/>
          <w:lang w:val="sk-SK"/>
        </w:rPr>
      </w:r>
    </w:p>
    <w:p>
      <w:pPr>
        <w:spacing w:after="0"/>
        <w:rPr>
          <w:rFonts w:cstheme="minorHAnsi"/>
          <w:lang w:val="sk-SK"/>
        </w:rPr>
      </w:pPr>
      <w:r>
        <w:rPr>
          <w:rFonts w:cstheme="minorHAnsi"/>
          <w:lang w:val="sk-SK"/>
        </w:rPr>
        <w:t xml:space="preserve">• Nenechávajte spotrebič vonku na daždi ani ho nevystavujte vlhkosti. Pokiaľ sa do spotrebiča dostane voda, zvýši sa riziko úrazu elektrickým prúdom.</w:t>
      </w:r>
      <w:r>
        <w:rPr>
          <w:rFonts w:cstheme="minorHAnsi"/>
          <w:lang w:val="sk-SK"/>
        </w:rPr>
      </w:r>
    </w:p>
    <w:p>
      <w:pPr>
        <w:spacing w:after="0"/>
        <w:rPr>
          <w:rFonts w:cstheme="minorHAnsi"/>
          <w:lang w:val="sk-SK"/>
        </w:rPr>
      </w:pPr>
      <w:r>
        <w:rPr>
          <w:rFonts w:cstheme="minorHAnsi"/>
          <w:lang w:val="sk-SK"/>
        </w:rPr>
        <w:t xml:space="preserve">• Nedotýkajte sa zástrčky mokrými rukami.</w:t>
      </w:r>
      <w:r>
        <w:rPr>
          <w:rFonts w:cstheme="minorHAnsi"/>
          <w:lang w:val="sk-SK"/>
        </w:rPr>
      </w:r>
    </w:p>
    <w:p>
      <w:pPr>
        <w:spacing w:after="0"/>
        <w:rPr>
          <w:rFonts w:cstheme="minorHAnsi"/>
          <w:lang w:val="sk-SK"/>
        </w:rPr>
      </w:pPr>
      <w:r>
        <w:rPr>
          <w:rFonts w:cstheme="minorHAnsi"/>
          <w:lang w:val="sk-SK"/>
        </w:rPr>
        <w:t xml:space="preserve">• Nepoužívajte spotrebič v prípade osôb necitlivých na teplo (spotrebič má vyhrievané povrchy).</w:t>
      </w:r>
      <w:r>
        <w:rPr>
          <w:rFonts w:cstheme="minorHAnsi"/>
          <w:lang w:val="sk-SK"/>
        </w:rPr>
      </w:r>
    </w:p>
    <w:p>
      <w:pPr>
        <w:spacing w:after="0"/>
        <w:rPr>
          <w:rFonts w:cstheme="minorHAnsi"/>
          <w:lang w:val="sk-SK"/>
        </w:rPr>
      </w:pPr>
      <w:r>
        <w:rPr>
          <w:rFonts w:cstheme="minorHAnsi"/>
          <w:lang w:val="sk-SK"/>
        </w:rPr>
        <w:t xml:space="preserve">• Nedotýkajte sa zahriatych častí spotrebiča, pretože to môže spôsobiť vážne popáleniny.</w:t>
      </w:r>
      <w:r>
        <w:rPr>
          <w:rFonts w:cstheme="minorHAnsi"/>
          <w:lang w:val="sk-SK"/>
        </w:rPr>
      </w:r>
    </w:p>
    <w:p>
      <w:pPr>
        <w:spacing w:after="0"/>
        <w:rPr>
          <w:lang w:val="sk-SK"/>
        </w:rPr>
      </w:pPr>
      <w:r>
        <w:rPr>
          <w:lang w:val="sk-SK"/>
        </w:rPr>
      </w:r>
      <w:r>
        <w:rPr>
          <w:lang w:val="sk-SK"/>
        </w:rPr>
      </w:r>
    </w:p>
    <w:p>
      <w:pPr>
        <w:spacing w:after="0"/>
        <w:rPr>
          <w:rFonts w:asciiTheme="majorHAnsi" w:hAnsiTheme="majorHAnsi" w:eastAsiaTheme="majorEastAsia" w:cstheme="majorBidi"/>
          <w:b/>
          <w:bCs/>
          <w:color w:val="2f5496" w:themeColor="accent1" w:themeShade="BF"/>
          <w:sz w:val="26"/>
          <w:szCs w:val="26"/>
          <w:lang w:val="sk-SK"/>
        </w:rPr>
      </w:pPr>
      <w:r>
        <w:rPr>
          <w:rFonts w:asciiTheme="majorHAnsi" w:hAnsiTheme="majorHAnsi" w:eastAsiaTheme="majorEastAsia" w:cstheme="majorBidi"/>
          <w:b/>
          <w:bCs/>
          <w:color w:val="2f5496" w:themeColor="accent1" w:themeShade="BF"/>
          <w:sz w:val="26"/>
          <w:szCs w:val="26"/>
          <w:lang w:val="sk-SK"/>
        </w:rPr>
        <w:t xml:space="preserve">Použitie a starostlivosť:</w:t>
      </w:r>
      <w:r>
        <w:rPr>
          <w:rFonts w:asciiTheme="majorHAnsi" w:hAnsiTheme="majorHAnsi" w:eastAsiaTheme="majorEastAsia" w:cstheme="majorBidi"/>
          <w:b/>
          <w:bCs/>
          <w:color w:val="2f5496" w:themeColor="accent1" w:themeShade="BF"/>
          <w:sz w:val="26"/>
          <w:szCs w:val="26"/>
          <w:lang w:val="sk-SK"/>
        </w:rPr>
      </w:r>
    </w:p>
    <w:p>
      <w:pPr>
        <w:spacing w:after="0"/>
        <w:rPr>
          <w:rFonts w:cstheme="minorHAnsi"/>
          <w:lang w:val="sk-SK"/>
        </w:rPr>
      </w:pPr>
      <w:r>
        <w:rPr>
          <w:rFonts w:cstheme="minorHAnsi"/>
          <w:lang w:val="sk-SK"/>
        </w:rPr>
        <w:t xml:space="preserve">• Pred každým použitím úplne rozviňte napájací kábel spotrebiča.</w:t>
      </w:r>
      <w:r>
        <w:rPr>
          <w:rFonts w:cstheme="minorHAnsi"/>
          <w:lang w:val="sk-SK"/>
        </w:rPr>
      </w:r>
    </w:p>
    <w:p>
      <w:pPr>
        <w:spacing w:after="0"/>
        <w:rPr>
          <w:rFonts w:cstheme="minorHAnsi"/>
          <w:lang w:val="sk-SK"/>
        </w:rPr>
      </w:pPr>
      <w:r>
        <w:rPr>
          <w:rFonts w:cstheme="minorHAnsi"/>
          <w:lang w:val="sk-SK"/>
        </w:rPr>
        <w:t xml:space="preserve">• Spotrebič nepoužívajte, ak vypínač nefunguje.</w:t>
      </w:r>
      <w:r>
        <w:rPr>
          <w:rFonts w:cstheme="minorHAnsi"/>
          <w:lang w:val="sk-SK"/>
        </w:rPr>
      </w:r>
    </w:p>
    <w:p>
      <w:pPr>
        <w:spacing w:after="0"/>
        <w:rPr>
          <w:rFonts w:cstheme="minorHAnsi"/>
          <w:lang w:val="sk-SK"/>
        </w:rPr>
      </w:pPr>
      <w:r>
        <w:rPr>
          <w:rFonts w:cstheme="minorHAnsi"/>
          <w:lang w:val="sk-SK"/>
        </w:rPr>
        <w:t xml:space="preserve">• Počas používania spotrebič nepremiestňujte.</w:t>
      </w:r>
      <w:r>
        <w:rPr>
          <w:rFonts w:cstheme="minorHAnsi"/>
          <w:lang w:val="sk-SK"/>
        </w:rPr>
      </w:r>
    </w:p>
    <w:p>
      <w:pPr>
        <w:spacing w:after="0"/>
        <w:rPr>
          <w:rFonts w:cstheme="minorHAnsi"/>
          <w:lang w:val="sk-SK"/>
        </w:rPr>
      </w:pPr>
      <w:r>
        <w:rPr>
          <w:rFonts w:cstheme="minorHAnsi"/>
          <w:lang w:val="sk-SK"/>
        </w:rPr>
        <w:t xml:space="preserve">• Na zachytenie alebo premiestnenie spotrebiča použite rukoväť.</w:t>
      </w:r>
      <w:r>
        <w:rPr>
          <w:rFonts w:cstheme="minorHAnsi"/>
          <w:lang w:val="sk-SK"/>
        </w:rPr>
      </w:r>
    </w:p>
    <w:p>
      <w:pPr>
        <w:spacing w:after="0"/>
        <w:rPr>
          <w:rFonts w:cstheme="minorHAnsi"/>
          <w:lang w:val="sk-SK"/>
        </w:rPr>
      </w:pPr>
      <w:r>
        <w:rPr>
          <w:rFonts w:cstheme="minorHAnsi"/>
          <w:lang w:val="sk-SK"/>
        </w:rPr>
        <w:t xml:space="preserve">• Spotrebič nepoužívajte, pokiaľ je prevrátený, a neprevracajte ho.</w:t>
      </w:r>
      <w:r>
        <w:rPr>
          <w:rFonts w:cstheme="minorHAnsi"/>
          <w:lang w:val="sk-SK"/>
        </w:rPr>
      </w:r>
    </w:p>
    <w:p>
      <w:pPr>
        <w:spacing w:after="0"/>
        <w:rPr>
          <w:rFonts w:cstheme="minorHAnsi"/>
          <w:lang w:val="sk-SK"/>
        </w:rPr>
      </w:pPr>
      <w:r>
        <w:rPr>
          <w:rFonts w:cstheme="minorHAnsi"/>
          <w:lang w:val="sk-SK"/>
        </w:rPr>
        <w:t xml:space="preserve">• Neotáčajte spotrebič, pokiaľ je používaný alebo je pripojený k sieti.</w:t>
      </w:r>
      <w:r>
        <w:rPr>
          <w:rFonts w:cstheme="minorHAnsi"/>
          <w:lang w:val="sk-SK"/>
        </w:rPr>
      </w:r>
    </w:p>
    <w:p>
      <w:pPr>
        <w:spacing w:after="0"/>
        <w:rPr>
          <w:rFonts w:cstheme="minorHAnsi"/>
          <w:lang w:val="sk-SK"/>
        </w:rPr>
      </w:pPr>
      <w:r>
        <w:rPr>
          <w:rFonts w:cstheme="minorHAnsi"/>
          <w:lang w:val="sk-SK"/>
        </w:rPr>
        <w:t xml:space="preserve">• Ak používate spotrebič v kúpeľni alebo na podobnom mieste, odpojte ho od elektrickej siete, keď ho nepoužívate, aj keď je to len na krátku chvíľu, pretože blízkosť vody predstavuje riziko, aj keď je spotrebič odpojený od siete.</w:t>
      </w:r>
      <w:r>
        <w:rPr>
          <w:rFonts w:cstheme="minorHAnsi"/>
          <w:lang w:val="sk-SK"/>
        </w:rPr>
      </w:r>
    </w:p>
    <w:p>
      <w:pPr>
        <w:spacing w:after="0"/>
        <w:rPr>
          <w:rFonts w:cstheme="minorHAnsi"/>
          <w:lang w:val="sk-SK"/>
        </w:rPr>
      </w:pPr>
      <w:r>
        <w:rPr>
          <w:rFonts w:cstheme="minorHAnsi"/>
          <w:lang w:val="sk-SK"/>
        </w:rPr>
        <w:t xml:space="preserve">• Ak spotrebič nepoužívate a pred vykonávaním akéhokoľvek čistenia, odpojte ho od elektrickej siete.</w:t>
      </w:r>
      <w:r>
        <w:rPr>
          <w:rFonts w:cstheme="minorHAnsi"/>
          <w:lang w:val="sk-SK"/>
        </w:rPr>
      </w:r>
    </w:p>
    <w:p>
      <w:pPr>
        <w:spacing w:after="0"/>
        <w:rPr>
          <w:rFonts w:cstheme="minorHAnsi"/>
          <w:lang w:val="sk-SK"/>
        </w:rPr>
      </w:pPr>
      <w:r>
        <w:rPr>
          <w:rFonts w:cstheme="minorHAnsi"/>
          <w:lang w:val="sk-SK"/>
        </w:rPr>
        <w:t xml:space="preserve">• Tento spotrebič skladujte mimo dosahu detí a/alebo osôb s fyzickými, zmyslovými alebo obmedzenými duševnými schopnosťami alebo nedostatkom skúseností a znalostí.</w:t>
      </w:r>
      <w:r>
        <w:rPr>
          <w:rFonts w:cstheme="minorHAnsi"/>
          <w:lang w:val="sk-SK"/>
        </w:rPr>
      </w:r>
    </w:p>
    <w:p>
      <w:pPr>
        <w:spacing w:after="0"/>
        <w:rPr>
          <w:rFonts w:cstheme="minorHAnsi"/>
          <w:lang w:val="sk-SK"/>
        </w:rPr>
      </w:pPr>
      <w:r>
        <w:rPr>
          <w:rFonts w:cstheme="minorHAnsi"/>
          <w:lang w:val="sk-SK"/>
        </w:rPr>
        <w:t xml:space="preserve">• Uistite sa, že prach, nečistoty alebo iné cudzie predmety neblokujú mriežku ventilátora na spotrebiči.</w:t>
      </w:r>
      <w:r>
        <w:rPr>
          <w:rFonts w:cstheme="minorHAnsi"/>
          <w:lang w:val="sk-SK"/>
        </w:rPr>
      </w:r>
    </w:p>
    <w:p>
      <w:pPr>
        <w:spacing w:after="0"/>
        <w:rPr>
          <w:rFonts w:cstheme="minorHAnsi"/>
          <w:lang w:val="sk-SK"/>
        </w:rPr>
      </w:pPr>
      <w:r>
        <w:rPr>
          <w:rFonts w:cstheme="minorHAnsi"/>
          <w:lang w:val="sk-SK"/>
        </w:rPr>
        <w:t xml:space="preserve">• Nikdy nenechávajte spotrebič počas používania bez dozoru.</w:t>
      </w:r>
      <w:r>
        <w:rPr>
          <w:rFonts w:cstheme="minorHAnsi"/>
          <w:lang w:val="sk-SK"/>
        </w:rPr>
      </w:r>
    </w:p>
    <w:p>
      <w:pPr>
        <w:spacing w:after="0"/>
        <w:rPr>
          <w:rFonts w:cstheme="minorHAnsi"/>
          <w:lang w:val="sk-SK"/>
        </w:rPr>
      </w:pPr>
      <w:r>
        <w:rPr>
          <w:rFonts w:cstheme="minorHAnsi"/>
          <w:lang w:val="sk-SK"/>
        </w:rPr>
        <w:t xml:space="preserve">• Nikdy nenechávajte spotrebič pripojený a bez dozoru, pokiaľ sa nepoužíva. To šetrí energiu a predlžuje životnosť spotrebiča.</w:t>
      </w:r>
      <w:r>
        <w:rPr>
          <w:rFonts w:cstheme="minorHAnsi"/>
          <w:lang w:val="sk-SK"/>
        </w:rPr>
      </w:r>
    </w:p>
    <w:p>
      <w:pPr>
        <w:spacing w:after="0"/>
        <w:rPr>
          <w:rFonts w:cstheme="minorHAnsi"/>
          <w:lang w:val="sk-SK"/>
        </w:rPr>
      </w:pPr>
      <w:r>
        <w:rPr>
          <w:rFonts w:cstheme="minorHAnsi"/>
          <w:lang w:val="sk-SK"/>
        </w:rPr>
        <w:t xml:space="preserve">• Nepoužívajte spotrebič na sušenie domácich zvierat.</w:t>
      </w:r>
      <w:r>
        <w:rPr>
          <w:rFonts w:cstheme="minorHAnsi"/>
          <w:lang w:val="sk-SK"/>
        </w:rPr>
      </w:r>
    </w:p>
    <w:p>
      <w:pPr>
        <w:spacing w:after="0"/>
        <w:rPr>
          <w:rFonts w:cstheme="minorHAnsi"/>
          <w:lang w:val="sk-SK"/>
        </w:rPr>
      </w:pPr>
      <w:r>
        <w:rPr>
          <w:rFonts w:cstheme="minorHAnsi"/>
          <w:lang w:val="sk-SK"/>
        </w:rPr>
        <w:t xml:space="preserve">• Nepoužívajte spotrebič na sušenie textílií akéhokoľvek druhu.</w:t>
      </w:r>
      <w:r>
        <w:rPr>
          <w:rFonts w:cstheme="minorHAnsi"/>
          <w:lang w:val="sk-SK"/>
        </w:rPr>
      </w:r>
    </w:p>
    <w:p>
      <w:pPr>
        <w:spacing w:after="0"/>
        <w:rPr>
          <w:rFonts w:cstheme="minorHAnsi"/>
          <w:lang w:val="sk-SK"/>
        </w:rPr>
      </w:pPr>
      <w:r>
        <w:rPr>
          <w:rFonts w:cstheme="minorHAnsi"/>
          <w:lang w:val="sk-SK"/>
        </w:rPr>
        <w:t xml:space="preserve">• UPOZORNENIE: Užívateľ nemôže spať, keď je spotrebič používaný; hrozí nebezpečenstvo zranenia.</w:t>
      </w:r>
      <w:r>
        <w:rPr>
          <w:rFonts w:cstheme="minorHAnsi"/>
          <w:lang w:val="sk-SK"/>
        </w:rPr>
      </w:r>
    </w:p>
    <w:p>
      <w:pPr>
        <w:spacing w:after="0"/>
        <w:rPr>
          <w:rFonts w:cstheme="minorHAnsi"/>
          <w:lang w:val="sk-SK"/>
        </w:rPr>
      </w:pPr>
      <w:r>
        <w:rPr>
          <w:rFonts w:cstheme="minorHAnsi"/>
          <w:lang w:val="sk-SK"/>
        </w:rPr>
        <w:t xml:space="preserve">• Otočte ovládač termostatu na minimum (MIN). To neznamená, že je zariadenie trvalo vypnuté.</w:t>
      </w:r>
      <w:r>
        <w:rPr>
          <w:rFonts w:cstheme="minorHAnsi"/>
          <w:lang w:val="sk-SK"/>
        </w:rPr>
      </w:r>
    </w:p>
    <w:p>
      <w:pPr>
        <w:spacing w:after="0"/>
        <w:rPr>
          <w:lang w:val="sk-SK"/>
        </w:rPr>
      </w:pPr>
      <w:r>
        <w:rPr>
          <w:lang w:val="sk-SK"/>
        </w:rPr>
      </w:r>
      <w:r>
        <w:rPr>
          <w:lang w:val="sk-SK"/>
        </w:rPr>
      </w:r>
    </w:p>
    <w:p>
      <w:pPr>
        <w:pStyle w:val="619"/>
        <w:rPr>
          <w:rStyle w:val="628"/>
          <w:color w:val="2f5496" w:themeColor="accent1" w:themeShade="BF"/>
          <w:lang w:val="sk-SK"/>
        </w:rPr>
      </w:pPr>
      <w:r>
        <w:rPr>
          <w:rStyle w:val="628"/>
          <w:color w:val="2f5496" w:themeColor="accent1" w:themeShade="BF"/>
          <w:lang w:val="sk-SK"/>
        </w:rPr>
        <w:t xml:space="preserve">SERVIS:</w:t>
      </w:r>
      <w:r>
        <w:rPr>
          <w:rStyle w:val="628"/>
          <w:color w:val="2f5496" w:themeColor="accent1" w:themeShade="BF"/>
          <w:lang w:val="sk-SK"/>
        </w:rPr>
      </w:r>
    </w:p>
    <w:p>
      <w:pPr>
        <w:rPr>
          <w:lang w:val="sk-SK"/>
        </w:rPr>
      </w:pPr>
      <w:r>
        <w:rPr>
          <w:lang w:val="sk-SK"/>
        </w:rPr>
        <w:t xml:space="preserve">• Zaistite, aby bol spotrebič opravovaný iba odborným personálom a že na výmenu existujúcich dielov/príslušenstva boli používané iba originálne náhradné diely alebo príslušenstvo.</w:t>
      </w:r>
      <w:r>
        <w:rPr>
          <w:lang w:val="sk-SK"/>
        </w:rPr>
      </w:r>
    </w:p>
    <w:p>
      <w:pPr>
        <w:rPr>
          <w:lang w:val="sk-SK"/>
        </w:rPr>
      </w:pPr>
      <w:r>
        <w:rPr>
          <w:lang w:val="sk-SK"/>
        </w:rPr>
        <w:t xml:space="preserve">• POZOR: Ak nie je čistenie spotrebiča vykonané podľa týchto pokynov, hrozí nebezpečenstvo požiaru.</w:t>
      </w:r>
      <w:r>
        <w:rPr>
          <w:lang w:val="sk-SK"/>
        </w:rPr>
      </w:r>
    </w:p>
    <w:p>
      <w:pPr>
        <w:rPr>
          <w:lang w:val="sk-SK"/>
        </w:rPr>
      </w:pPr>
      <w:r>
        <w:rPr>
          <w:lang w:val="sk-SK"/>
        </w:rPr>
        <w:t xml:space="preserve">• Akékoľvek nesprávne použitie alebo nedodržanie návodu na použitie spôsobí neplatnosť záruky a zodpovednosti výrobcu.</w:t>
      </w:r>
      <w:r>
        <w:rPr>
          <w:lang w:val="sk-SK"/>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1" allowOverlap="1">
                <wp:simplePos x="0" y="0"/>
                <wp:positionH relativeFrom="column">
                  <wp:posOffset>2031629</wp:posOffset>
                </wp:positionH>
                <wp:positionV relativeFrom="paragraph">
                  <wp:posOffset>309713</wp:posOffset>
                </wp:positionV>
                <wp:extent cx="3942080" cy="4220845"/>
                <wp:effectExtent l="0" t="0" r="1270" b="8255"/>
                <wp:wrapTight wrapText="bothSides">
                  <wp:wrapPolygon edited="1">
                    <wp:start x="0" y="0"/>
                    <wp:lineTo x="0" y="21545"/>
                    <wp:lineTo x="21503" y="21545"/>
                    <wp:lineTo x="21503" y="0"/>
                    <wp:lineTo x="0" y="0"/>
                  </wp:wrapPolygon>
                </wp:wrapTight>
                <wp:docPr id="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466002" name=""/>
                        <pic:cNvPicPr>
                          <a:picLocks noChangeAspect="1"/>
                        </pic:cNvPicPr>
                        <pic:nvPr/>
                      </pic:nvPicPr>
                      <pic:blipFill>
                        <a:blip r:embed="rId10"/>
                        <a:stretch/>
                      </pic:blipFill>
                      <pic:spPr bwMode="auto">
                        <a:xfrm>
                          <a:off x="0" y="0"/>
                          <a:ext cx="3942079" cy="422084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position:absolute;z-index:-251659264;o:allowoverlap:true;o:allowincell:true;mso-position-horizontal-relative:text;margin-left:159.97pt;mso-position-horizontal:absolute;mso-position-vertical-relative:text;margin-top:24.39pt;mso-position-vertical:absolute;width:310.40pt;height:332.35pt;mso-wrap-distance-left:9.00pt;mso-wrap-distance-top:0.00pt;mso-wrap-distance-right:9.00pt;mso-wrap-distance-bottom:0.00pt;" wrapcoords="0 0 0 99745 99551 99745 99551 0 0 0" stroked="false">
                <v:path textboxrect="0,0,0,0"/>
                <w10:wrap type="tight"/>
                <v:imagedata r:id="rId10" o:title=""/>
              </v:shape>
            </w:pict>
          </mc:Fallback>
        </mc:AlternateContent>
      </w:r>
      <w:r>
        <w:rPr>
          <w:lang w:val="sk-SK"/>
        </w:rPr>
      </w:r>
    </w:p>
    <w:p>
      <w:pPr>
        <w:spacing w:after="0"/>
        <w:rPr>
          <w:rStyle w:val="628"/>
          <w:color w:val="2f5496" w:themeColor="accent1" w:themeShade="BF"/>
          <w:lang w:val="sk-SK"/>
        </w:rPr>
      </w:pPr>
      <w:r>
        <w:rPr>
          <w:rStyle w:val="628"/>
          <w:color w:val="2f5496" w:themeColor="accent1" w:themeShade="BF"/>
          <w:lang w:val="sk-SK"/>
        </w:rPr>
        <w:t xml:space="preserve">POPIS</w:t>
      </w:r>
      <w:r>
        <w:rPr>
          <w:rStyle w:val="628"/>
          <w:color w:val="2f5496" w:themeColor="accent1" w:themeShade="BF"/>
          <w:lang w:val="sk-SK"/>
        </w:rPr>
      </w:r>
    </w:p>
    <w:p>
      <w:pPr>
        <w:rPr>
          <w:lang w:val="sk-SK"/>
        </w:rPr>
      </w:pPr>
      <w:r>
        <w:rPr>
          <w:lang w:val="sk-SK"/>
        </w:rPr>
      </w:r>
      <w:r>
        <w:rPr>
          <w:lang w:val="sk-SK"/>
        </w:rPr>
      </w:r>
    </w:p>
    <w:p>
      <w:pPr>
        <w:spacing w:after="0"/>
        <w:rPr>
          <w:lang w:val="sk-SK"/>
        </w:rPr>
      </w:pPr>
      <w:r>
        <w:rPr>
          <w:lang w:val="sk-SK"/>
        </w:rPr>
        <w:t xml:space="preserve">A Ovládací panel</w:t>
      </w:r>
      <w:r>
        <w:rPr>
          <w:lang w:val="sk-SK"/>
        </w:rPr>
      </w:r>
    </w:p>
    <w:p>
      <w:pPr>
        <w:spacing w:after="0"/>
        <w:rPr>
          <w:lang w:val="sk-SK"/>
        </w:rPr>
      </w:pPr>
      <w:r>
        <w:rPr>
          <w:lang w:val="sk-SK"/>
        </w:rPr>
        <w:t xml:space="preserve">B Výstup vzduchu</w:t>
      </w:r>
      <w:r>
        <w:rPr>
          <w:lang w:val="sk-SK"/>
        </w:rPr>
      </w:r>
    </w:p>
    <w:p>
      <w:pPr>
        <w:spacing w:after="0"/>
        <w:rPr>
          <w:lang w:val="sk-SK"/>
        </w:rPr>
      </w:pPr>
      <w:r>
        <w:rPr>
          <w:lang w:val="sk-SK"/>
        </w:rPr>
        <w:t xml:space="preserve">1 Tlačidlo nastavenia výkonu</w:t>
      </w:r>
      <w:r>
        <w:rPr>
          <w:lang w:val="sk-SK"/>
        </w:rPr>
      </w:r>
    </w:p>
    <w:p>
      <w:pPr>
        <w:spacing w:after="0"/>
        <w:rPr>
          <w:lang w:val="sk-SK"/>
        </w:rPr>
      </w:pPr>
      <w:r>
        <w:rPr>
          <w:lang w:val="sk-SK"/>
        </w:rPr>
        <w:t xml:space="preserve">2 Tlačidlo časovača</w:t>
      </w:r>
      <w:r>
        <w:rPr>
          <w:lang w:val="sk-SK"/>
        </w:rPr>
      </w:r>
    </w:p>
    <w:p>
      <w:pPr>
        <w:spacing w:after="0"/>
        <w:rPr>
          <w:lang w:val="sk-SK"/>
        </w:rPr>
      </w:pPr>
      <w:r>
        <w:rPr>
          <w:lang w:val="sk-SK"/>
        </w:rPr>
        <w:t xml:space="preserve">3 Tlačidlo nastavenia teploty</w:t>
      </w:r>
      <w:r>
        <w:rPr>
          <w:lang w:val="sk-SK"/>
        </w:rPr>
      </w:r>
    </w:p>
    <w:p>
      <w:pPr>
        <w:spacing w:after="0"/>
        <w:rPr>
          <w:lang w:val="sk-SK"/>
        </w:rPr>
      </w:pPr>
      <w:r>
        <w:rPr>
          <w:lang w:val="sk-SK"/>
        </w:rPr>
        <w:t xml:space="preserve">4 Tlačidlo rýchlosti ventilátora</w:t>
      </w:r>
      <w:r>
        <w:rPr>
          <w:lang w:val="sk-SK"/>
        </w:rPr>
      </w:r>
    </w:p>
    <w:p>
      <w:pPr>
        <w:spacing w:after="0"/>
        <w:rPr>
          <w:lang w:val="sk-SK"/>
        </w:rPr>
      </w:pPr>
      <w:r>
        <w:rPr>
          <w:lang w:val="sk-SK"/>
        </w:rPr>
        <w:t xml:space="preserve">5 Kontrolka</w:t>
      </w:r>
      <w:r>
        <w:rPr>
          <w:lang w:val="sk-SK"/>
        </w:rPr>
      </w:r>
    </w:p>
    <w:p>
      <w:pPr>
        <w:spacing w:after="0"/>
        <w:rPr>
          <w:lang w:val="sk-SK"/>
        </w:rPr>
      </w:pPr>
      <w:r>
        <w:rPr>
          <w:lang w:val="sk-SK"/>
        </w:rPr>
        <w:t xml:space="preserve">6 tlačidlo zapnutia/vypnutia</w:t>
      </w:r>
      <w:r>
        <w:rPr>
          <w:lang w:val="sk-SK"/>
        </w:rPr>
      </w:r>
    </w:p>
    <w:p>
      <w:pPr>
        <w:spacing w:after="0"/>
        <w:rPr>
          <w:lang w:val="sk-SK"/>
        </w:rPr>
      </w:pPr>
      <w:r>
        <w:rPr>
          <w:lang w:val="sk-SK"/>
        </w:rPr>
      </w:r>
      <w:r>
        <w:rPr>
          <w:lang w:val="sk-SK"/>
        </w:rPr>
      </w:r>
    </w:p>
    <w:p>
      <w:pPr>
        <w:rPr>
          <w:i/>
          <w:iCs/>
          <w:lang w:val="sk-SK"/>
        </w:rPr>
      </w:pPr>
      <w:r>
        <w:rPr>
          <w:i/>
          <w:iCs/>
          <w:lang w:val="sk-SK"/>
        </w:rPr>
        <w:t xml:space="preserve">Pokiaľ model vášho spotrebiča nemá vyššie popísané príslušenstvo, je možné ich tiež zakúpiť samostatne u servisného strediska.</w:t>
      </w:r>
      <w:r>
        <w:rPr>
          <w:i/>
          <w:iCs/>
          <w:lang w:val="sk-SK"/>
        </w:rPr>
      </w:r>
    </w:p>
    <w:p>
      <w:pPr>
        <w:rPr>
          <w:lang w:val="sk-SK"/>
        </w:rPr>
      </w:pPr>
      <w:r>
        <w:rPr>
          <w:i/>
          <w:iCs/>
          <w:lang w:val="sk-SK"/>
        </w:rPr>
        <w:t xml:space="preserve">Poznámka: Tento výrobok je vhodný iba pre dobre izolované priestory alebo príležitostné použitie</w:t>
      </w:r>
      <w:r>
        <w:rPr>
          <w:lang w:val="sk-SK"/>
        </w:rPr>
        <w:t xml:space="preserve">.</w:t>
      </w:r>
      <w:r>
        <w:rPr>
          <w:lang w:val="sk-SK"/>
        </w:rPr>
      </w:r>
    </w:p>
    <w:p>
      <w:pPr>
        <w:rPr>
          <w:lang w:val="sk-SK"/>
        </w:rPr>
      </w:pPr>
      <w:r>
        <w:rPr>
          <w:lang w:val="sk-SK"/>
        </w:rPr>
      </w:r>
      <w:r>
        <w:rPr>
          <w:lang w:val="sk-SK"/>
        </w:rPr>
      </w:r>
    </w:p>
    <w:p>
      <w:pPr>
        <w:rPr>
          <w:lang w:val="sk-SK"/>
        </w:rPr>
      </w:pPr>
      <w:r>
        <w:rPr>
          <w:lang w:val="sk-SK"/>
        </w:rPr>
      </w:r>
      <w:r>
        <w:rPr>
          <w:lang w:val="sk-SK"/>
        </w:rPr>
      </w:r>
    </w:p>
    <w:p>
      <w:pPr>
        <w:pStyle w:val="620"/>
        <w:rPr>
          <w:rStyle w:val="628"/>
          <w:color w:val="2f5496" w:themeColor="accent1" w:themeShade="BF"/>
          <w:sz w:val="26"/>
          <w:szCs w:val="26"/>
          <w:lang w:val="sk-SK"/>
        </w:rPr>
      </w:pPr>
      <w:r>
        <w:rPr>
          <w:rStyle w:val="628"/>
          <w:color w:val="2f5496" w:themeColor="accent1" w:themeShade="BF"/>
          <w:sz w:val="26"/>
          <w:szCs w:val="26"/>
          <w:lang w:val="sk-SK"/>
        </w:rPr>
        <w:t xml:space="preserve">NÁVOD NA POUŽITIE</w:t>
      </w:r>
      <w:r>
        <w:rPr>
          <w:rStyle w:val="628"/>
          <w:color w:val="2f5496" w:themeColor="accent1" w:themeShade="BF"/>
          <w:sz w:val="26"/>
          <w:szCs w:val="26"/>
          <w:lang w:val="sk-SK"/>
        </w:rPr>
      </w:r>
    </w:p>
    <w:p>
      <w:pPr>
        <w:pStyle w:val="620"/>
        <w:rPr>
          <w:lang w:val="sk-SK"/>
        </w:rPr>
      </w:pPr>
      <w:r>
        <w:rPr>
          <w:lang w:val="sk-SK"/>
        </w:rPr>
        <w:t xml:space="preserve">Pred použitím:</w:t>
      </w:r>
      <w:r>
        <w:rPr>
          <w:lang w:val="sk-SK"/>
        </w:rPr>
      </w:r>
    </w:p>
    <w:p>
      <w:pPr>
        <w:pStyle w:val="620"/>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 Uistite sa, že boli odstránené všetky obaly produktu.</w:t>
      </w:r>
      <w:r>
        <w:rPr>
          <w:rFonts w:asciiTheme="minorHAnsi" w:hAnsiTheme="minorHAnsi" w:eastAsiaTheme="minorHAnsi" w:cstheme="minorHAnsi"/>
          <w:color w:val="auto"/>
          <w:sz w:val="22"/>
          <w:szCs w:val="22"/>
          <w:lang w:val="sk-SK"/>
        </w:rPr>
      </w:r>
    </w:p>
    <w:p>
      <w:pPr>
        <w:pStyle w:val="620"/>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 Pripravte spotrebič podľa funkcie, ktorú chcete použiť.</w:t>
      </w:r>
      <w:r>
        <w:rPr>
          <w:rFonts w:asciiTheme="minorHAnsi" w:hAnsiTheme="minorHAnsi" w:eastAsiaTheme="minorHAnsi" w:cstheme="minorHAnsi"/>
          <w:color w:val="auto"/>
          <w:sz w:val="22"/>
          <w:szCs w:val="22"/>
          <w:lang w:val="sk-SK"/>
        </w:rPr>
      </w:r>
    </w:p>
    <w:p>
      <w:pPr>
        <w:rPr>
          <w:rFonts w:cstheme="minorHAnsi"/>
          <w:lang w:val="sk-SK"/>
        </w:rPr>
      </w:pPr>
      <w:r>
        <w:rPr>
          <w:rFonts w:cstheme="minorHAnsi"/>
          <w:lang w:val="sk-SK"/>
        </w:rPr>
      </w:r>
      <w:r>
        <w:rPr>
          <w:rFonts w:cstheme="minorHAnsi"/>
          <w:lang w:val="sk-SK"/>
        </w:rPr>
      </w:r>
    </w:p>
    <w:p>
      <w:pPr>
        <w:rPr>
          <w:rFonts w:cstheme="minorHAnsi"/>
          <w:lang w:val="sk-SK"/>
        </w:rPr>
      </w:pPr>
      <w:r>
        <w:rPr>
          <w:rFonts w:cstheme="minorHAnsi"/>
          <w:lang w:val="sk-SK"/>
        </w:rPr>
      </w:r>
      <w:r>
        <w:rPr>
          <w:rFonts w:cstheme="minorHAnsi"/>
          <w:lang w:val="sk-SK"/>
        </w:rPr>
      </w:r>
    </w:p>
    <w:p>
      <w:pPr>
        <w:pStyle w:val="620"/>
        <w:rPr>
          <w:lang w:val="sk-SK"/>
        </w:rPr>
      </w:pPr>
      <w:r>
        <w:rPr>
          <w:lang w:val="sk-SK"/>
        </w:rPr>
        <w:t xml:space="preserve">Použitie:</w:t>
      </w:r>
      <w:r>
        <w:rPr>
          <w:lang w:val="sk-SK"/>
        </w:rPr>
      </w:r>
    </w:p>
    <w:p>
      <w:pPr>
        <w:pStyle w:val="620"/>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 Pred zapojením kábel úplne roztiahnite.</w:t>
      </w:r>
      <w:r>
        <w:rPr>
          <w:rFonts w:asciiTheme="minorHAnsi" w:hAnsiTheme="minorHAnsi" w:eastAsiaTheme="minorHAnsi" w:cstheme="minorHAnsi"/>
          <w:color w:val="auto"/>
          <w:sz w:val="22"/>
          <w:szCs w:val="22"/>
          <w:lang w:val="sk-SK"/>
        </w:rPr>
      </w:r>
    </w:p>
    <w:p>
      <w:pPr>
        <w:pStyle w:val="620"/>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 Pripojte spotrebič k elektrickej sieti.</w:t>
      </w:r>
      <w:r>
        <w:rPr>
          <w:rFonts w:asciiTheme="minorHAnsi" w:hAnsiTheme="minorHAnsi" w:eastAsiaTheme="minorHAnsi" w:cstheme="minorHAnsi"/>
          <w:color w:val="auto"/>
          <w:sz w:val="22"/>
          <w:szCs w:val="22"/>
          <w:lang w:val="sk-SK"/>
        </w:rPr>
      </w:r>
    </w:p>
    <w:p>
      <w:pPr>
        <w:pStyle w:val="620"/>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 Zapnite spotrebič pomocou tlačidla zapnutia/vypnutia (6)</w:t>
      </w:r>
      <w:r>
        <w:rPr>
          <w:rFonts w:asciiTheme="minorHAnsi" w:hAnsiTheme="minorHAnsi" w:eastAsiaTheme="minorHAnsi" w:cstheme="minorHAnsi"/>
          <w:color w:val="auto"/>
          <w:sz w:val="22"/>
          <w:szCs w:val="22"/>
          <w:lang w:val="sk-SK"/>
        </w:rPr>
      </w:r>
    </w:p>
    <w:p>
      <w:pPr>
        <w:pStyle w:val="620"/>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 Kontrolka sa rozsvieti.</w:t>
      </w:r>
      <w:r>
        <w:rPr>
          <w:rFonts w:asciiTheme="minorHAnsi" w:hAnsiTheme="minorHAnsi" w:eastAsiaTheme="minorHAnsi" w:cstheme="minorHAnsi"/>
          <w:color w:val="auto"/>
          <w:sz w:val="22"/>
          <w:szCs w:val="22"/>
          <w:lang w:val="sk-SK"/>
        </w:rPr>
      </w:r>
    </w:p>
    <w:p>
      <w:pPr>
        <w:spacing w:after="0"/>
        <w:rPr>
          <w:rFonts w:asciiTheme="majorHAnsi" w:hAnsiTheme="majorHAnsi" w:eastAsiaTheme="majorEastAsia" w:cstheme="majorBidi"/>
          <w:color w:val="1f3763" w:themeColor="accent1" w:themeShade="7F"/>
          <w:sz w:val="24"/>
          <w:szCs w:val="24"/>
          <w:lang w:val="sk-SK"/>
        </w:rPr>
      </w:pPr>
      <w:r>
        <w:rPr>
          <w:rFonts w:asciiTheme="majorHAnsi" w:hAnsiTheme="majorHAnsi" w:eastAsiaTheme="majorEastAsia" w:cstheme="majorBidi"/>
          <w:color w:val="1f3763" w:themeColor="accent1" w:themeShade="7F"/>
          <w:sz w:val="24"/>
          <w:szCs w:val="24"/>
          <w:lang w:val="sk-SK"/>
        </w:rPr>
        <w:t xml:space="preserve">Funkcia ventilátora:</w:t>
      </w:r>
      <w:r>
        <w:rPr>
          <w:rFonts w:asciiTheme="majorHAnsi" w:hAnsiTheme="majorHAnsi" w:eastAsiaTheme="majorEastAsia" w:cstheme="majorBidi"/>
          <w:color w:val="1f3763" w:themeColor="accent1" w:themeShade="7F"/>
          <w:sz w:val="24"/>
          <w:szCs w:val="24"/>
          <w:lang w:val="sk-SK"/>
        </w:rPr>
      </w:r>
    </w:p>
    <w:p>
      <w:pPr>
        <w:spacing w:after="0"/>
        <w:rPr>
          <w:rFonts w:cstheme="minorHAnsi"/>
          <w:lang w:val="sk-SK"/>
        </w:rPr>
      </w:pPr>
      <w:r>
        <w:rPr>
          <w:rFonts w:cstheme="minorHAnsi"/>
          <w:lang w:val="sk-SK"/>
        </w:rPr>
        <w:t xml:space="preserve">• Zvoľte polohu ventilátora.</w:t>
      </w:r>
      <w:r>
        <w:rPr>
          <w:rFonts w:cstheme="minorHAnsi"/>
          <w:lang w:val="sk-SK"/>
        </w:rPr>
      </w:r>
    </w:p>
    <w:p>
      <w:pPr>
        <w:spacing w:after="0"/>
        <w:rPr>
          <w:rFonts w:cstheme="minorHAnsi"/>
          <w:lang w:val="sk-SK"/>
        </w:rPr>
      </w:pPr>
      <w:r>
        <w:rPr>
          <w:rFonts w:cstheme="minorHAnsi"/>
          <w:lang w:val="sk-SK"/>
        </w:rPr>
        <w:t xml:space="preserve">• Zvoľte požadovanú rýchlosť ventilácie.</w:t>
      </w:r>
      <w:r>
        <w:rPr>
          <w:rFonts w:cstheme="minorHAnsi"/>
          <w:lang w:val="sk-SK"/>
        </w:rPr>
      </w:r>
    </w:p>
    <w:p>
      <w:pPr>
        <w:spacing w:after="0"/>
        <w:rPr>
          <w:rFonts w:cstheme="minorHAnsi"/>
          <w:lang w:val="sk-SK"/>
        </w:rPr>
      </w:pPr>
      <w:r>
        <w:rPr>
          <w:rFonts w:cstheme="minorHAnsi"/>
          <w:lang w:val="sk-SK"/>
        </w:rPr>
        <w:t xml:space="preserve">• Skontrolujte, či je tlačidlo termostatu nastavené na maximum.</w:t>
      </w:r>
      <w:r>
        <w:rPr>
          <w:rFonts w:cstheme="minorHAnsi"/>
          <w:lang w:val="sk-SK"/>
        </w:rPr>
      </w:r>
    </w:p>
    <w:p>
      <w:pPr>
        <w:spacing w:after="0"/>
        <w:rPr>
          <w:rFonts w:cstheme="minorHAnsi"/>
          <w:lang w:val="sk-SK"/>
        </w:rPr>
      </w:pPr>
      <w:r>
        <w:rPr>
          <w:rFonts w:cstheme="minorHAnsi"/>
          <w:lang w:val="sk-SK"/>
        </w:rPr>
        <w:t xml:space="preserve">• Pokiaľ svieti kontrolka « I », spotrebič pracuje s nízkym vykurovacím výkonom: 900 W</w:t>
      </w:r>
      <w:r>
        <w:rPr>
          <w:rFonts w:cstheme="minorHAnsi"/>
          <w:lang w:val="sk-SK"/>
        </w:rPr>
      </w:r>
    </w:p>
    <w:p>
      <w:pPr>
        <w:spacing w:after="0"/>
        <w:rPr>
          <w:rFonts w:cstheme="minorHAnsi"/>
          <w:lang w:val="sk-SK"/>
        </w:rPr>
      </w:pPr>
      <w:r>
        <w:rPr>
          <w:rFonts w:cstheme="minorHAnsi"/>
          <w:lang w:val="sk-SK"/>
        </w:rPr>
        <w:t xml:space="preserve">• Pokiaľ svieti kontrolka « II », spotrebič pracuje na vysoký vykurovací výkon: 1900 W</w:t>
      </w:r>
      <w:r>
        <w:rPr>
          <w:rFonts w:cstheme="minorHAnsi"/>
          <w:lang w:val="sk-SK"/>
        </w:rPr>
      </w:r>
    </w:p>
    <w:p>
      <w:pPr>
        <w:spacing w:after="0"/>
        <w:rPr>
          <w:lang w:val="sk-SK"/>
        </w:rPr>
      </w:pPr>
      <w:r>
        <w:rPr>
          <w:lang w:val="sk-SK"/>
        </w:rPr>
      </w:r>
      <w:r>
        <w:rPr>
          <w:lang w:val="sk-SK"/>
        </w:rPr>
      </w:r>
    </w:p>
    <w:p>
      <w:pPr>
        <w:pStyle w:val="620"/>
        <w:rPr>
          <w:b/>
          <w:bCs/>
          <w:color w:val="2f5496" w:themeColor="accent1" w:themeShade="BF"/>
          <w:sz w:val="26"/>
          <w:szCs w:val="26"/>
          <w:lang w:val="sk-SK"/>
        </w:rPr>
      </w:pPr>
      <w:r>
        <w:rPr>
          <w:b/>
          <w:bCs/>
          <w:color w:val="2f5496" w:themeColor="accent1" w:themeShade="BF"/>
          <w:sz w:val="26"/>
          <w:szCs w:val="26"/>
          <w:lang w:val="sk-SK"/>
        </w:rPr>
        <w:t xml:space="preserve">Funkcia časovača:</w:t>
      </w:r>
      <w:r>
        <w:rPr>
          <w:b/>
          <w:bCs/>
          <w:color w:val="2f5496" w:themeColor="accent1" w:themeShade="BF"/>
          <w:sz w:val="26"/>
          <w:szCs w:val="26"/>
          <w:lang w:val="sk-SK"/>
        </w:rPr>
      </w:r>
    </w:p>
    <w:p>
      <w:pPr>
        <w:pStyle w:val="620"/>
        <w:rPr>
          <w:rFonts w:asciiTheme="minorHAnsi" w:hAnsiTheme="minorHAnsi" w:eastAsiaTheme="minorHAnsi" w:cstheme="minorBidi"/>
          <w:color w:val="auto"/>
          <w:sz w:val="22"/>
          <w:szCs w:val="22"/>
          <w:lang w:val="sk-SK"/>
        </w:rPr>
      </w:pPr>
      <w:r>
        <w:rPr>
          <w:rFonts w:asciiTheme="minorHAnsi" w:hAnsiTheme="minorHAnsi" w:eastAsiaTheme="minorHAnsi" w:cstheme="minorBidi"/>
          <w:color w:val="auto"/>
          <w:sz w:val="22"/>
          <w:szCs w:val="22"/>
          <w:lang w:val="sk-SK"/>
        </w:rPr>
        <w:t xml:space="preserve">Dobu prevádzky spotrebiča je možné ovládať (1-7h).</w:t>
      </w:r>
      <w:r>
        <w:rPr>
          <w:rFonts w:asciiTheme="minorHAnsi" w:hAnsiTheme="minorHAnsi" w:eastAsiaTheme="minorHAnsi" w:cstheme="minorBidi"/>
          <w:color w:val="auto"/>
          <w:sz w:val="22"/>
          <w:szCs w:val="22"/>
          <w:lang w:val="sk-SK"/>
        </w:rPr>
      </w:r>
    </w:p>
    <w:p>
      <w:pPr>
        <w:pStyle w:val="620"/>
        <w:rPr>
          <w:rFonts w:asciiTheme="minorHAnsi" w:hAnsiTheme="minorHAnsi" w:eastAsiaTheme="minorHAnsi" w:cstheme="minorBidi"/>
          <w:color w:val="auto"/>
          <w:sz w:val="22"/>
          <w:szCs w:val="22"/>
          <w:lang w:val="sk-SK"/>
        </w:rPr>
      </w:pPr>
      <w:r>
        <w:rPr>
          <w:rFonts w:asciiTheme="minorHAnsi" w:hAnsiTheme="minorHAnsi" w:eastAsiaTheme="minorHAnsi" w:cstheme="minorBidi"/>
          <w:color w:val="auto"/>
          <w:sz w:val="22"/>
          <w:szCs w:val="22"/>
          <w:lang w:val="sk-SK"/>
        </w:rPr>
        <w:t xml:space="preserve">• Ak chcete naprogramovať prevádzkovú dobu, jednoducho ju vyberte pomocou tlačidla časovača (2).</w:t>
      </w:r>
      <w:r>
        <w:rPr>
          <w:rFonts w:asciiTheme="minorHAnsi" w:hAnsiTheme="minorHAnsi" w:eastAsiaTheme="minorHAnsi" w:cstheme="minorBidi"/>
          <w:color w:val="auto"/>
          <w:sz w:val="22"/>
          <w:szCs w:val="22"/>
          <w:lang w:val="sk-SK"/>
        </w:rPr>
      </w:r>
    </w:p>
    <w:p>
      <w:pPr>
        <w:pStyle w:val="620"/>
        <w:rPr>
          <w:rFonts w:asciiTheme="minorHAnsi" w:hAnsiTheme="minorHAnsi" w:eastAsiaTheme="minorHAnsi" w:cstheme="minorBidi"/>
          <w:color w:val="auto"/>
          <w:sz w:val="22"/>
          <w:szCs w:val="22"/>
          <w:lang w:val="sk-SK"/>
        </w:rPr>
      </w:pPr>
      <w:r>
        <w:rPr>
          <w:rFonts w:asciiTheme="minorHAnsi" w:hAnsiTheme="minorHAnsi" w:eastAsiaTheme="minorHAnsi" w:cstheme="minorBidi"/>
          <w:color w:val="auto"/>
          <w:sz w:val="22"/>
          <w:szCs w:val="22"/>
          <w:lang w:val="sk-SK"/>
        </w:rPr>
        <w:t xml:space="preserve">• Ak chcete nastaviť časovač, indikátor časovača sa rozsvieti v cykle: 1h,2h,1h+2h,4h,1h+4h,2h+4h,1h+2h+4h, Žiadne svetlá.</w:t>
      </w:r>
      <w:r>
        <w:rPr>
          <w:rFonts w:asciiTheme="minorHAnsi" w:hAnsiTheme="minorHAnsi" w:eastAsiaTheme="minorHAnsi" w:cstheme="minorBidi"/>
          <w:color w:val="auto"/>
          <w:sz w:val="22"/>
          <w:szCs w:val="22"/>
          <w:lang w:val="sk-SK"/>
        </w:rPr>
      </w:r>
    </w:p>
    <w:p>
      <w:pPr>
        <w:pStyle w:val="620"/>
        <w:rPr>
          <w:rFonts w:asciiTheme="minorHAnsi" w:hAnsiTheme="minorHAnsi" w:eastAsiaTheme="minorHAnsi" w:cstheme="minorBidi"/>
          <w:color w:val="auto"/>
          <w:sz w:val="22"/>
          <w:szCs w:val="22"/>
          <w:lang w:val="sk-SK"/>
        </w:rPr>
      </w:pPr>
      <w:r>
        <w:rPr>
          <w:rFonts w:asciiTheme="minorHAnsi" w:hAnsiTheme="minorHAnsi" w:eastAsiaTheme="minorHAnsi" w:cstheme="minorBidi"/>
          <w:color w:val="auto"/>
          <w:sz w:val="22"/>
          <w:szCs w:val="22"/>
          <w:lang w:val="sk-SK"/>
        </w:rPr>
        <w:t xml:space="preserve">• Naprogramovaný čas bude indikovaný kontrolkami.</w:t>
      </w:r>
      <w:r>
        <w:rPr>
          <w:rFonts w:asciiTheme="minorHAnsi" w:hAnsiTheme="minorHAnsi" w:eastAsiaTheme="minorHAnsi" w:cstheme="minorBidi"/>
          <w:color w:val="auto"/>
          <w:sz w:val="22"/>
          <w:szCs w:val="22"/>
          <w:lang w:val="sk-SK"/>
        </w:rPr>
      </w:r>
    </w:p>
    <w:p>
      <w:pPr>
        <w:pStyle w:val="620"/>
        <w:rPr>
          <w:rFonts w:asciiTheme="minorHAnsi" w:hAnsiTheme="minorHAnsi" w:eastAsiaTheme="minorHAnsi" w:cstheme="minorBidi"/>
          <w:color w:val="auto"/>
          <w:sz w:val="22"/>
          <w:szCs w:val="22"/>
          <w:lang w:val="sk-SK"/>
        </w:rPr>
      </w:pPr>
      <w:r>
        <w:rPr>
          <w:rFonts w:asciiTheme="minorHAnsi" w:hAnsiTheme="minorHAnsi" w:eastAsiaTheme="minorHAnsi" w:cstheme="minorBidi"/>
          <w:color w:val="auto"/>
          <w:sz w:val="22"/>
          <w:szCs w:val="22"/>
          <w:lang w:val="sk-SK"/>
        </w:rPr>
        <w:t xml:space="preserve">• Po nastavenom čase sa spotrebič automaticky vypne.</w:t>
      </w:r>
      <w:r>
        <w:rPr>
          <w:rFonts w:asciiTheme="minorHAnsi" w:hAnsiTheme="minorHAnsi" w:eastAsiaTheme="minorHAnsi" w:cstheme="minorBidi"/>
          <w:color w:val="auto"/>
          <w:sz w:val="22"/>
          <w:szCs w:val="22"/>
          <w:lang w:val="sk-SK"/>
        </w:rPr>
      </w:r>
    </w:p>
    <w:p>
      <w:pPr>
        <w:pStyle w:val="620"/>
        <w:rPr>
          <w:lang w:val="sk-SK"/>
        </w:rPr>
      </w:pPr>
      <w:r>
        <w:rPr>
          <w:lang w:val="sk-SK"/>
        </w:rPr>
        <w:t xml:space="preserve">Nastavenie teploty</w:t>
      </w:r>
      <w:r>
        <w:rPr>
          <w:lang w:val="sk-SK"/>
        </w:rPr>
      </w:r>
    </w:p>
    <w:p>
      <w:pPr>
        <w:pStyle w:val="620"/>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 Nastavenie teploty spotrebiča je možné ovládať (15°C-30°C).</w:t>
      </w:r>
      <w:r>
        <w:rPr>
          <w:rFonts w:asciiTheme="minorHAnsi" w:hAnsiTheme="minorHAnsi" w:eastAsiaTheme="minorHAnsi" w:cstheme="minorHAnsi"/>
          <w:color w:val="auto"/>
          <w:sz w:val="22"/>
          <w:szCs w:val="22"/>
          <w:lang w:val="sk-SK"/>
        </w:rPr>
      </w:r>
    </w:p>
    <w:p>
      <w:pPr>
        <w:pStyle w:val="620"/>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 Ak chcete naprogramovať teplotu 15°C, 20°C, 25°C, 30°C, zvoľte tlačidlo teploty (3).</w:t>
      </w:r>
      <w:r>
        <w:rPr>
          <w:rFonts w:asciiTheme="minorHAnsi" w:hAnsiTheme="minorHAnsi" w:eastAsiaTheme="minorHAnsi" w:cstheme="minorHAnsi"/>
          <w:color w:val="auto"/>
          <w:sz w:val="22"/>
          <w:szCs w:val="22"/>
          <w:lang w:val="sk-SK"/>
        </w:rPr>
      </w:r>
    </w:p>
    <w:p>
      <w:pPr>
        <w:pStyle w:val="620"/>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 Upozornenie: Keď svietia všetky 4 kontrolky (15+20+25+30), jedná sa o režim nepretržitého ohrevu, v ktorom bude predmet fungovať 12 hodín, potom prejdite do pohotovostného režimu. V tomto režime snímač nefunguje.</w:t>
      </w:r>
      <w:r>
        <w:rPr>
          <w:rFonts w:asciiTheme="minorHAnsi" w:hAnsiTheme="minorHAnsi" w:eastAsiaTheme="minorHAnsi" w:cstheme="minorHAnsi"/>
          <w:color w:val="auto"/>
          <w:sz w:val="22"/>
          <w:szCs w:val="22"/>
          <w:lang w:val="sk-SK"/>
        </w:rPr>
      </w:r>
    </w:p>
    <w:p>
      <w:pPr>
        <w:pStyle w:val="620"/>
        <w:rPr>
          <w:lang w:val="sk-SK"/>
        </w:rPr>
      </w:pPr>
      <w:r>
        <w:rPr>
          <w:lang w:val="sk-SK"/>
        </w:rPr>
        <w:t xml:space="preserve">Poistka proti prevráteniu</w:t>
      </w:r>
      <w:r>
        <w:rPr>
          <w:lang w:val="sk-SK"/>
        </w:rPr>
      </w:r>
    </w:p>
    <w:p>
      <w:pPr>
        <w:pStyle w:val="620"/>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 Tento spotrebič je vybavený bezpečnostným zariadením, ktoré sa zapne</w:t>
      </w:r>
      <w:r>
        <w:rPr>
          <w:rFonts w:asciiTheme="minorHAnsi" w:hAnsiTheme="minorHAnsi" w:eastAsiaTheme="minorHAnsi" w:cstheme="minorHAnsi"/>
          <w:color w:val="auto"/>
          <w:sz w:val="22"/>
          <w:szCs w:val="22"/>
          <w:lang w:val="sk-SK"/>
        </w:rPr>
      </w:r>
    </w:p>
    <w:p>
      <w:pPr>
        <w:pStyle w:val="620"/>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vypnite ohrievač v prípade náhodného preklopenia. Pre resetovanie odpojte na niekoľko minút zástrčku zo siete, odstráňte príčinu prevrátenia a potom spotrebič znovu zapojte.</w:t>
      </w:r>
      <w:r>
        <w:rPr>
          <w:rFonts w:asciiTheme="minorHAnsi" w:hAnsiTheme="minorHAnsi" w:eastAsiaTheme="minorHAnsi" w:cstheme="minorHAnsi"/>
          <w:color w:val="auto"/>
          <w:sz w:val="22"/>
          <w:szCs w:val="22"/>
          <w:lang w:val="sk-SK"/>
        </w:rPr>
      </w:r>
    </w:p>
    <w:p>
      <w:pPr>
        <w:pStyle w:val="620"/>
        <w:rPr>
          <w:lang w:val="sk-SK"/>
        </w:rPr>
      </w:pPr>
      <w:r>
        <w:rPr>
          <w:lang w:val="sk-SK"/>
        </w:rPr>
        <w:t xml:space="preserve">Bezpečnostná tepelná ochrana:</w:t>
      </w:r>
      <w:r>
        <w:rPr>
          <w:lang w:val="sk-SK"/>
        </w:rPr>
      </w:r>
    </w:p>
    <w:p>
      <w:pPr>
        <w:pStyle w:val="620"/>
        <w:rPr>
          <w:rFonts w:asciiTheme="minorHAnsi" w:hAnsiTheme="minorHAnsi" w:eastAsiaTheme="minorHAnsi" w:cstheme="minorHAnsi"/>
          <w:color w:val="auto"/>
          <w:sz w:val="22"/>
          <w:szCs w:val="22"/>
          <w:lang w:val="sk-SK"/>
        </w:rPr>
      </w:pPr>
      <w:r>
        <w:rPr>
          <w:rFonts w:asciiTheme="minorHAnsi" w:hAnsiTheme="minorHAnsi" w:eastAsiaTheme="minorHAnsi" w:cstheme="minorHAnsi"/>
          <w:color w:val="auto"/>
          <w:sz w:val="22"/>
          <w:szCs w:val="22"/>
          <w:lang w:val="sk-SK"/>
        </w:rPr>
        <w:t xml:space="preserve">• Váš ohrievač je vybavený bezpečnostným zariadení</w:t>
      </w:r>
      <w:r>
        <w:rPr>
          <w:rFonts w:asciiTheme="minorHAnsi" w:hAnsiTheme="minorHAnsi" w:eastAsiaTheme="minorHAnsi" w:cstheme="minorHAnsi"/>
          <w:color w:val="auto"/>
          <w:sz w:val="22"/>
          <w:szCs w:val="22"/>
          <w:lang w:val="sk-SK"/>
        </w:rPr>
        <w:t xml:space="preserve">m na vypnutie ohrievača v prípade prehriatia. Ak bezpečnostné zariadenie fungovalo, vypnite ohrievač, odpojte ho zo zásuvky a nechajte ho úplne vychladnúť, skontrolujte, či nie je upchatý vstup alebo výstup vzduchu, a potom sa pokúste ohrievač reštartovať.</w:t>
      </w:r>
      <w:r>
        <w:rPr>
          <w:rFonts w:asciiTheme="minorHAnsi" w:hAnsiTheme="minorHAnsi" w:eastAsiaTheme="minorHAnsi" w:cstheme="minorHAnsi"/>
          <w:color w:val="auto"/>
          <w:sz w:val="22"/>
          <w:szCs w:val="22"/>
          <w:lang w:val="sk-SK"/>
        </w:rPr>
      </w:r>
    </w:p>
    <w:p>
      <w:pPr>
        <w:spacing w:after="0"/>
        <w:rPr>
          <w:rFonts w:asciiTheme="majorHAnsi" w:hAnsiTheme="majorHAnsi" w:eastAsiaTheme="majorEastAsia" w:cstheme="majorBidi"/>
          <w:color w:val="1f3763" w:themeColor="accent1" w:themeShade="7F"/>
          <w:sz w:val="24"/>
          <w:szCs w:val="24"/>
          <w:lang w:val="sk-SK"/>
        </w:rPr>
      </w:pPr>
      <w:r>
        <w:rPr>
          <w:rFonts w:asciiTheme="majorHAnsi" w:hAnsiTheme="majorHAnsi" w:eastAsiaTheme="majorEastAsia" w:cstheme="majorBidi"/>
          <w:color w:val="1f3763" w:themeColor="accent1" w:themeShade="7F"/>
          <w:sz w:val="24"/>
          <w:szCs w:val="24"/>
          <w:lang w:val="sk-SK"/>
        </w:rPr>
        <w:t xml:space="preserve">Po ukončení používania spotrebiča:</w:t>
      </w:r>
      <w:r>
        <w:rPr>
          <w:rFonts w:asciiTheme="majorHAnsi" w:hAnsiTheme="majorHAnsi" w:eastAsiaTheme="majorEastAsia" w:cstheme="majorBidi"/>
          <w:color w:val="1f3763" w:themeColor="accent1" w:themeShade="7F"/>
          <w:sz w:val="24"/>
          <w:szCs w:val="24"/>
          <w:lang w:val="sk-SK"/>
        </w:rPr>
      </w:r>
    </w:p>
    <w:p>
      <w:pPr>
        <w:spacing w:after="0"/>
        <w:rPr>
          <w:lang w:val="sk-SK"/>
        </w:rPr>
      </w:pPr>
      <w:r>
        <w:rPr>
          <w:lang w:val="sk-SK"/>
        </w:rPr>
        <w:t xml:space="preserve">•Spotrebič vypnite pomocou tlačidla pre nastavenie výkonu (1) na ovládacom paneli a vypnite hlavný vypínač na zadnom kryte</w:t>
      </w:r>
      <w:r>
        <w:rPr>
          <w:lang w:val="sk-SK"/>
        </w:rPr>
        <w:t xml:space="preserve"> </w:t>
      </w:r>
      <w:r>
        <w:rPr>
          <w:lang w:val="sk-SK"/>
        </w:rPr>
        <w:t xml:space="preserve">tlačidlom on/</w:t>
      </w:r>
      <w:r>
        <w:rPr>
          <w:lang w:val="sk-SK"/>
        </w:rPr>
        <w:t xml:space="preserve">off</w:t>
      </w:r>
      <w:r>
        <w:rPr>
          <w:lang w:val="sk-SK"/>
        </w:rPr>
        <w:t xml:space="preserve"> (6).</w:t>
      </w:r>
      <w:r>
        <w:rPr>
          <w:lang w:val="sk-SK"/>
        </w:rPr>
      </w:r>
    </w:p>
    <w:p>
      <w:pPr>
        <w:spacing w:after="0"/>
        <w:rPr>
          <w:lang w:val="sk-SK"/>
        </w:rPr>
      </w:pPr>
      <w:r>
        <w:rPr>
          <w:lang w:val="sk-SK"/>
        </w:rPr>
        <w:t xml:space="preserve">•Odpojte spotrebič zo siete.</w:t>
      </w:r>
      <w:r>
        <w:rPr>
          <w:lang w:val="sk-SK"/>
        </w:rPr>
      </w:r>
    </w:p>
    <w:p>
      <w:pPr>
        <w:spacing w:after="0"/>
        <w:rPr>
          <w:lang w:val="sk-SK"/>
        </w:rPr>
      </w:pPr>
      <w:r>
        <w:rPr>
          <w:lang w:val="sk-SK"/>
        </w:rPr>
        <w:t xml:space="preserve">•Vyčistite spotrebič.</w:t>
      </w:r>
      <w:r>
        <w:rPr>
          <w:lang w:val="sk-SK"/>
        </w:rPr>
      </w:r>
    </w:p>
    <w:p>
      <w:pPr>
        <w:spacing w:after="0"/>
        <w:rPr>
          <w:lang w:val="sk-SK"/>
        </w:rPr>
      </w:pPr>
      <w:r>
        <w:rPr>
          <w:lang w:val="sk-SK"/>
        </w:rPr>
      </w:r>
      <w:r>
        <w:rPr>
          <w:lang w:val="sk-SK"/>
        </w:rPr>
      </w:r>
    </w:p>
    <w:p>
      <w:pPr>
        <w:pStyle w:val="619"/>
        <w:rPr>
          <w:b/>
          <w:bCs/>
          <w:lang w:val="sk-SK"/>
        </w:rPr>
      </w:pPr>
      <w:r>
        <w:rPr>
          <w:b/>
          <w:bCs/>
          <w:lang w:val="sk-SK"/>
        </w:rPr>
        <w:t xml:space="preserve">ČISTENIE</w:t>
      </w:r>
      <w:r>
        <w:rPr>
          <w:b/>
          <w:bCs/>
          <w:lang w:val="sk-SK"/>
        </w:rPr>
      </w:r>
    </w:p>
    <w:p>
      <w:pPr>
        <w:pStyle w:val="619"/>
        <w:rPr>
          <w:rFonts w:asciiTheme="minorHAnsi" w:hAnsiTheme="minorHAnsi" w:eastAsiaTheme="minorHAnsi" w:cstheme="minorBidi"/>
          <w:color w:val="auto"/>
          <w:sz w:val="22"/>
          <w:szCs w:val="22"/>
          <w:lang w:val="sk-SK"/>
        </w:rPr>
      </w:pPr>
      <w:r>
        <w:rPr>
          <w:rFonts w:asciiTheme="minorHAnsi" w:hAnsiTheme="minorHAnsi" w:eastAsiaTheme="minorHAnsi" w:cstheme="minorBidi"/>
          <w:color w:val="auto"/>
          <w:sz w:val="22"/>
          <w:szCs w:val="22"/>
          <w:lang w:val="sk-SK"/>
        </w:rPr>
        <w:t xml:space="preserve">• Pred akýmkoľvek čistením odpojte spotrebič od siete.</w:t>
      </w:r>
      <w:r>
        <w:rPr>
          <w:rFonts w:asciiTheme="minorHAnsi" w:hAnsiTheme="minorHAnsi" w:eastAsiaTheme="minorHAnsi" w:cstheme="minorBidi"/>
          <w:color w:val="auto"/>
          <w:sz w:val="22"/>
          <w:szCs w:val="22"/>
          <w:lang w:val="sk-SK"/>
        </w:rPr>
      </w:r>
    </w:p>
    <w:p>
      <w:pPr>
        <w:pStyle w:val="619"/>
        <w:rPr>
          <w:rFonts w:asciiTheme="minorHAnsi" w:hAnsiTheme="minorHAnsi" w:eastAsiaTheme="minorHAnsi" w:cstheme="minorBidi"/>
          <w:color w:val="auto"/>
          <w:sz w:val="22"/>
          <w:szCs w:val="22"/>
          <w:lang w:val="sk-SK"/>
        </w:rPr>
      </w:pPr>
      <w:r>
        <w:rPr>
          <w:rFonts w:asciiTheme="minorHAnsi" w:hAnsiTheme="minorHAnsi" w:eastAsiaTheme="minorHAnsi" w:cstheme="minorBidi"/>
          <w:color w:val="auto"/>
          <w:sz w:val="22"/>
          <w:szCs w:val="22"/>
          <w:lang w:val="sk-SK"/>
        </w:rPr>
        <w:t xml:space="preserve">• Vyčistite zariadenie vlhkou handričkou s niekoľkými kvapkami umývacieho prostriedku a potom osušte.</w:t>
      </w:r>
      <w:r>
        <w:rPr>
          <w:rFonts w:asciiTheme="minorHAnsi" w:hAnsiTheme="minorHAnsi" w:eastAsiaTheme="minorHAnsi" w:cstheme="minorBidi"/>
          <w:color w:val="auto"/>
          <w:sz w:val="22"/>
          <w:szCs w:val="22"/>
          <w:lang w:val="sk-SK"/>
        </w:rPr>
      </w:r>
    </w:p>
    <w:p>
      <w:pPr>
        <w:pStyle w:val="619"/>
        <w:rPr>
          <w:rFonts w:asciiTheme="minorHAnsi" w:hAnsiTheme="minorHAnsi" w:eastAsiaTheme="minorHAnsi" w:cstheme="minorBidi"/>
          <w:color w:val="auto"/>
          <w:sz w:val="22"/>
          <w:szCs w:val="22"/>
          <w:lang w:val="sk-SK"/>
        </w:rPr>
      </w:pPr>
      <w:r>
        <w:rPr>
          <w:rFonts w:asciiTheme="minorHAnsi" w:hAnsiTheme="minorHAnsi" w:eastAsiaTheme="minorHAnsi" w:cstheme="minorBidi"/>
          <w:color w:val="auto"/>
          <w:sz w:val="22"/>
          <w:szCs w:val="22"/>
          <w:lang w:val="sk-SK"/>
        </w:rPr>
        <w:t xml:space="preserve">• Na čistenie spotrebiča nepoužívajte rozpúšťadlá alebo produkty s kyslým alebo zásaditým pH, ako sú bielidlá alebo abrazívne prostriedky.</w:t>
      </w:r>
      <w:r>
        <w:rPr>
          <w:rFonts w:asciiTheme="minorHAnsi" w:hAnsiTheme="minorHAnsi" w:eastAsiaTheme="minorHAnsi" w:cstheme="minorBidi"/>
          <w:color w:val="auto"/>
          <w:sz w:val="22"/>
          <w:szCs w:val="22"/>
          <w:lang w:val="sk-SK"/>
        </w:rPr>
      </w:r>
    </w:p>
    <w:p>
      <w:pPr>
        <w:pStyle w:val="619"/>
        <w:rPr>
          <w:rFonts w:asciiTheme="minorHAnsi" w:hAnsiTheme="minorHAnsi" w:eastAsiaTheme="minorHAnsi" w:cstheme="minorBidi"/>
          <w:color w:val="auto"/>
          <w:sz w:val="22"/>
          <w:szCs w:val="22"/>
          <w:lang w:val="sk-SK"/>
        </w:rPr>
      </w:pPr>
      <w:r>
        <w:rPr>
          <w:rFonts w:asciiTheme="minorHAnsi" w:hAnsiTheme="minorHAnsi" w:eastAsiaTheme="minorHAnsi" w:cstheme="minorBidi"/>
          <w:color w:val="auto"/>
          <w:sz w:val="22"/>
          <w:szCs w:val="22"/>
          <w:lang w:val="sk-SK"/>
        </w:rPr>
        <w:t xml:space="preserve">• Zabráňte vniknutiu vody alebo inej kvapaliny do vetracích otvorov, aby nedošlo k poškodeniu vnútorných častí spotrebiča.</w:t>
      </w:r>
      <w:r>
        <w:rPr>
          <w:rFonts w:asciiTheme="minorHAnsi" w:hAnsiTheme="minorHAnsi" w:eastAsiaTheme="minorHAnsi" w:cstheme="minorBidi"/>
          <w:color w:val="auto"/>
          <w:sz w:val="22"/>
          <w:szCs w:val="22"/>
          <w:lang w:val="sk-SK"/>
        </w:rPr>
      </w:r>
    </w:p>
    <w:p>
      <w:pPr>
        <w:pStyle w:val="619"/>
        <w:rPr>
          <w:rFonts w:asciiTheme="minorHAnsi" w:hAnsiTheme="minorHAnsi" w:eastAsiaTheme="minorHAnsi" w:cstheme="minorBidi"/>
          <w:color w:val="auto"/>
          <w:sz w:val="22"/>
          <w:szCs w:val="22"/>
          <w:lang w:val="sk-SK"/>
        </w:rPr>
      </w:pPr>
      <w:r>
        <w:rPr>
          <w:rFonts w:asciiTheme="minorHAnsi" w:hAnsiTheme="minorHAnsi" w:eastAsiaTheme="minorHAnsi" w:cstheme="minorBidi"/>
          <w:color w:val="auto"/>
          <w:sz w:val="22"/>
          <w:szCs w:val="22"/>
          <w:lang w:val="sk-SK"/>
        </w:rPr>
        <w:t xml:space="preserve">• Spotrebič nikdy neponárajte do vody alebo inej kvapaliny ani ho neponárajte pod tečúcu vodu.</w:t>
      </w:r>
      <w:r>
        <w:rPr>
          <w:rFonts w:asciiTheme="minorHAnsi" w:hAnsiTheme="minorHAnsi" w:eastAsiaTheme="minorHAnsi" w:cstheme="minorBidi"/>
          <w:color w:val="auto"/>
          <w:sz w:val="22"/>
          <w:szCs w:val="22"/>
          <w:lang w:val="sk-SK"/>
        </w:rPr>
      </w:r>
    </w:p>
    <w:p>
      <w:pPr>
        <w:pStyle w:val="619"/>
        <w:rPr>
          <w:rFonts w:asciiTheme="minorHAnsi" w:hAnsiTheme="minorHAnsi" w:eastAsiaTheme="minorHAnsi" w:cstheme="minorBidi"/>
          <w:color w:val="auto"/>
          <w:sz w:val="22"/>
          <w:szCs w:val="22"/>
          <w:lang w:val="sk-SK"/>
        </w:rPr>
      </w:pPr>
      <w:r>
        <w:rPr>
          <w:rFonts w:asciiTheme="minorHAnsi" w:hAnsiTheme="minorHAnsi" w:eastAsiaTheme="minorHAnsi" w:cstheme="minorBidi"/>
          <w:color w:val="auto"/>
          <w:sz w:val="22"/>
          <w:szCs w:val="22"/>
          <w:lang w:val="sk-SK"/>
        </w:rPr>
        <w:t xml:space="preserve">• Pokiaľ spotrebič nie je v dobrom stave čistoty, jeho povrch sa môže zhoršiť a neúprosne ovplyvniť dĺžku životnosti spotrebiča a jeho používanie by sa mohlo stať nebezpečným.</w:t>
      </w:r>
      <w:r>
        <w:rPr>
          <w:rFonts w:asciiTheme="minorHAnsi" w:hAnsiTheme="minorHAnsi" w:eastAsiaTheme="minorHAnsi" w:cstheme="minorBidi"/>
          <w:color w:val="auto"/>
          <w:sz w:val="22"/>
          <w:szCs w:val="22"/>
          <w:lang w:val="sk-SK"/>
        </w:rPr>
      </w:r>
    </w:p>
    <w:p>
      <w:pPr>
        <w:pStyle w:val="619"/>
        <w:rPr>
          <w:rFonts w:asciiTheme="minorHAnsi" w:hAnsiTheme="minorHAnsi" w:eastAsiaTheme="minorHAnsi" w:cstheme="minorBidi"/>
          <w:color w:val="auto"/>
          <w:sz w:val="22"/>
          <w:szCs w:val="22"/>
          <w:lang w:val="sk-SK"/>
        </w:rPr>
      </w:pPr>
      <w:r>
        <w:rPr>
          <w:rFonts w:asciiTheme="minorHAnsi" w:hAnsiTheme="minorHAnsi" w:eastAsiaTheme="minorHAnsi" w:cstheme="minorBidi"/>
          <w:color w:val="auto"/>
          <w:sz w:val="22"/>
          <w:szCs w:val="22"/>
          <w:lang w:val="sk-SK"/>
        </w:rPr>
        <w:t xml:space="preserve">• Poznámka: Keď je spotrebič používaný ako ohrievač po dlhej dobe skladovania alebo potom, čo bol používaný iba ako ventilátor, môže vznikať malé mn</w:t>
      </w:r>
      <w:r>
        <w:rPr>
          <w:rFonts w:asciiTheme="minorHAnsi" w:hAnsiTheme="minorHAnsi" w:eastAsiaTheme="minorHAnsi" w:cstheme="minorBidi"/>
          <w:color w:val="auto"/>
          <w:sz w:val="22"/>
          <w:szCs w:val="22"/>
          <w:lang w:val="sk-SK"/>
        </w:rPr>
        <w:t xml:space="preserve">ožstvo dymu. To nie je dôležité a je to spôsobené tým, že ohrievač spaľuje usadeniny prachu, ktoré sa nahromadili na vykurovacom telese. Tomuto javu je možné predísť tým, že vnútro spotrebiča vopred vyčistíte cez mriežku vysávačom alebo stlačeným vzduchom.</w:t>
      </w:r>
      <w:r>
        <w:rPr>
          <w:rFonts w:asciiTheme="minorHAnsi" w:hAnsiTheme="minorHAnsi" w:eastAsiaTheme="minorHAnsi" w:cstheme="minorBidi"/>
          <w:color w:val="auto"/>
          <w:sz w:val="22"/>
          <w:szCs w:val="22"/>
          <w:lang w:val="sk-SK"/>
        </w:rPr>
      </w:r>
    </w:p>
    <w:p>
      <w:pPr>
        <w:rPr>
          <w:lang w:val="sk-SK"/>
        </w:rPr>
      </w:pPr>
      <w:r>
        <w:rPr>
          <w:lang w:val="sk-SK"/>
        </w:rPr>
      </w:r>
      <w:r>
        <w:rPr>
          <w:lang w:val="sk-SK"/>
        </w:rPr>
      </w:r>
    </w:p>
    <w:p>
      <w:pPr>
        <w:pStyle w:val="619"/>
        <w:rPr>
          <w:b/>
          <w:bCs/>
          <w:lang w:val="sk-SK"/>
        </w:rPr>
      </w:pPr>
      <w:r>
        <w:rPr>
          <w:b/>
          <w:bCs/>
          <w:lang w:val="sk-SK"/>
        </w:rPr>
        <w:t xml:space="preserve">ANOMÁLIE A OPRAVY</w:t>
      </w:r>
      <w:r>
        <w:rPr>
          <w:b/>
          <w:bCs/>
          <w:lang w:val="sk-SK"/>
        </w:rPr>
      </w:r>
    </w:p>
    <w:p>
      <w:pPr>
        <w:spacing w:after="0"/>
        <w:rPr>
          <w:rFonts w:cstheme="minorHAnsi"/>
          <w:lang w:val="sk-SK"/>
        </w:rPr>
      </w:pPr>
      <w:r>
        <w:rPr>
          <w:rFonts w:cstheme="minorHAnsi"/>
          <w:lang w:val="sk-SK"/>
        </w:rPr>
        <w:t xml:space="preserve">• Ak dôjde k poškodeniu výrobku alebo k iným problémom, vezmite spotrebič do autorizovaného servisu technickej podpory.</w:t>
      </w:r>
      <w:r>
        <w:rPr>
          <w:rFonts w:cstheme="minorHAnsi"/>
          <w:lang w:val="sk-SK"/>
        </w:rPr>
      </w:r>
    </w:p>
    <w:p>
      <w:pPr>
        <w:spacing w:after="0"/>
        <w:rPr>
          <w:rFonts w:cstheme="minorHAnsi"/>
          <w:lang w:val="sk-SK"/>
        </w:rPr>
      </w:pPr>
      <w:r>
        <w:rPr>
          <w:rFonts w:cstheme="minorHAnsi"/>
          <w:lang w:val="sk-SK"/>
        </w:rPr>
        <w:t xml:space="preserve">Nepokúšajte sa spotrebič sami rozoberať alebo opravovať, pretože to môže byť nebezpečné.</w:t>
      </w:r>
      <w:r>
        <w:rPr>
          <w:rFonts w:cstheme="minorHAnsi"/>
          <w:lang w:val="sk-SK"/>
        </w:rPr>
      </w:r>
    </w:p>
    <w:p>
      <w:pPr>
        <w:spacing w:after="0"/>
        <w:rPr>
          <w:rFonts w:cstheme="minorHAnsi"/>
          <w:b/>
          <w:bCs/>
          <w:lang w:val="sk-SK"/>
        </w:rPr>
      </w:pPr>
      <w:r>
        <w:rPr>
          <w:rFonts w:cstheme="minorHAnsi"/>
          <w:b/>
          <w:bCs/>
          <w:lang w:val="sk-SK"/>
        </w:rPr>
        <w:t xml:space="preserve">Pre verzie produktov EÚ a/alebo v prípade, že je požadované vo vašej krajine:</w:t>
      </w:r>
      <w:r>
        <w:rPr>
          <w:rFonts w:cstheme="minorHAnsi"/>
          <w:b/>
          <w:bCs/>
          <w:lang w:val="sk-SK"/>
        </w:rPr>
      </w:r>
    </w:p>
    <w:p>
      <w:pPr>
        <w:spacing w:after="0"/>
        <w:rPr>
          <w:rFonts w:cstheme="minorHAnsi"/>
          <w:lang w:val="sk-SK"/>
        </w:rPr>
      </w:pPr>
      <w:r>
        <w:rPr>
          <w:rFonts w:cstheme="minorHAnsi"/>
          <w:lang w:val="sk-SK"/>
        </w:rPr>
        <w:t xml:space="preserve">Ekológia a </w:t>
      </w:r>
      <w:r>
        <w:rPr>
          <w:rFonts w:cstheme="minorHAnsi"/>
          <w:lang w:val="sk-SK"/>
        </w:rPr>
        <w:t xml:space="preserve">recyklovateľnosť</w:t>
      </w:r>
      <w:r>
        <w:rPr>
          <w:rFonts w:cstheme="minorHAnsi"/>
          <w:lang w:val="sk-SK"/>
        </w:rPr>
        <w:t xml:space="preserve"> produktu</w:t>
      </w:r>
      <w:r>
        <w:rPr>
          <w:rFonts w:cstheme="minorHAnsi"/>
          <w:lang w:val="sk-SK"/>
        </w:rPr>
      </w:r>
    </w:p>
    <w:p>
      <w:pPr>
        <w:spacing w:after="0"/>
        <w:rPr>
          <w:rFonts w:cstheme="minorHAnsi"/>
          <w:lang w:val="sk-SK"/>
        </w:rPr>
      </w:pPr>
      <w:r>
        <w:rPr>
          <w:rFonts w:cstheme="minorHAnsi"/>
          <w:lang w:val="sk-SK"/>
        </w:rPr>
        <w:t xml:space="preserve">• Materiály, z ktorých sa skladá obal tohto spotrebiča, sú zahrnuté do systému zberu, klasifikácie a recyklácie. Ak ich chcete zlikvidovať, použite pre každý typ materiálu príslušné verejné odpadkové koše.</w:t>
      </w:r>
      <w:r>
        <w:rPr>
          <w:rFonts w:cstheme="minorHAnsi"/>
          <w:lang w:val="sk-SK"/>
        </w:rPr>
      </w:r>
    </w:p>
    <w:p>
      <w:pPr>
        <w:spacing w:after="0"/>
        <w:rPr>
          <w:rFonts w:cstheme="minorHAnsi"/>
          <w:lang w:val="sk-SK"/>
        </w:rPr>
      </w:pPr>
      <w:r>
        <w:rPr>
          <w:rFonts w:cstheme="minorHAnsi"/>
          <w:lang w:val="sk-SK"/>
        </w:rPr>
        <w:t xml:space="preserve">• Výrobok neobsahuje koncentrácie látok, ktoré by mohli byť považované za škodlivé pre životné prostredie.</w:t>
      </w:r>
      <w:r>
        <w:rPr>
          <w:rFonts w:cstheme="minorHAnsi"/>
          <w:lang w:val="sk-SK"/>
        </w:rPr>
      </w:r>
    </w:p>
    <w:p>
      <w:pPr>
        <w:spacing w:after="0"/>
        <w:rPr>
          <w:lang w:val="sk-SK"/>
        </w:rPr>
      </w:pPr>
      <w:r>
        <w:rPr>
          <w:lang w:val="sk-SK"/>
        </w:rPr>
      </w:r>
      <w:r>
        <w:rPr>
          <w:lang w:val="sk-SK"/>
        </w:rPr>
      </w:r>
    </w:p>
    <w:p>
      <w:pPr>
        <w:pStyle w:val="619"/>
        <w:rPr>
          <w:b/>
          <w:bCs/>
          <w:lang w:val="sk-SK"/>
        </w:rPr>
      </w:pPr>
      <w:r>
        <w:rPr>
          <w:b/>
          <w:bCs/>
          <w:lang w:val="sk-SK"/>
        </w:rPr>
        <w:t xml:space="preserve">LIKVID</w:t>
      </w:r>
      <w:r>
        <w:rPr>
          <w:b/>
          <w:bCs/>
          <w:lang w:val="sk-SK"/>
        </w:rPr>
        <w:t xml:space="preserve">ÁCI</w:t>
      </w:r>
      <w:r>
        <w:rPr>
          <w:b/>
          <w:bCs/>
          <w:lang w:val="sk-SK"/>
        </w:rPr>
        <w:t xml:space="preserve">E</w:t>
      </w:r>
      <w:r>
        <w:rPr>
          <w:b/>
          <w:bCs/>
          <w:lang w:val="sk-SK"/>
        </w:rPr>
      </w:r>
    </w:p>
    <w:p>
      <w:pPr>
        <w:spacing w:after="0"/>
        <w:rPr>
          <w:lang w:val="sk-SK"/>
        </w:rPr>
      </w:pPr>
      <w:r>
        <w:rPr>
          <w:lang w:val="sk-SK"/>
        </w:rP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1" locked="0" layoutInCell="1" allowOverlap="1">
                <wp:simplePos x="0" y="0"/>
                <wp:positionH relativeFrom="column">
                  <wp:posOffset>-6985</wp:posOffset>
                </wp:positionH>
                <wp:positionV relativeFrom="paragraph">
                  <wp:posOffset>4445</wp:posOffset>
                </wp:positionV>
                <wp:extent cx="520700" cy="727075"/>
                <wp:effectExtent l="0" t="0" r="0" b="0"/>
                <wp:wrapTight wrapText="bothSides">
                  <wp:wrapPolygon edited="1">
                    <wp:start x="0" y="0"/>
                    <wp:lineTo x="0" y="20940"/>
                    <wp:lineTo x="20546" y="20940"/>
                    <wp:lineTo x="20546" y="0"/>
                    <wp:lineTo x="0" y="0"/>
                  </wp:wrapPolygon>
                </wp:wrapTight>
                <wp:docPr id="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402151" name=""/>
                        <pic:cNvPicPr>
                          <a:picLocks noChangeAspect="1"/>
                        </pic:cNvPicPr>
                        <pic:nvPr/>
                      </pic:nvPicPr>
                      <pic:blipFill>
                        <a:blip r:embed="rId11"/>
                        <a:stretch/>
                      </pic:blipFill>
                      <pic:spPr bwMode="auto">
                        <a:xfrm>
                          <a:off x="0" y="0"/>
                          <a:ext cx="520700" cy="72707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position:absolute;z-index:-251660288;o:allowoverlap:true;o:allowincell:true;mso-position-horizontal-relative:text;margin-left:-0.55pt;mso-position-horizontal:absolute;mso-position-vertical-relative:text;margin-top:0.35pt;mso-position-vertical:absolute;width:41.00pt;height:57.25pt;mso-wrap-distance-left:9.00pt;mso-wrap-distance-top:0.00pt;mso-wrap-distance-right:9.00pt;mso-wrap-distance-bottom:0.00pt;" wrapcoords="0 0 0 96944 95120 96944 95120 0 0 0" stroked="false">
                <v:path textboxrect="0,0,0,0"/>
                <w10:wrap type="tight"/>
                <v:imagedata r:id="rId11" o:title=""/>
              </v:shape>
            </w:pict>
          </mc:Fallback>
        </mc:AlternateContent>
      </w:r>
      <w:r>
        <w:rPr>
          <w:lang w:val="sk-SK"/>
        </w:rPr>
        <w:t xml:space="preserve">Tento symbol znamená, že v prípade, že chcete výrobok po skončení jeho životnosti zlikvidovať; odneste ho do autorizovaného spracovateľa odpadu pre selektívny zber elektrického odpadu</w:t>
      </w:r>
      <w:r>
        <w:rPr>
          <w:lang w:val="sk-SK"/>
        </w:rPr>
        <w:t xml:space="preserve"> </w:t>
      </w:r>
      <w:r>
        <w:rPr>
          <w:lang w:val="sk-SK"/>
        </w:rPr>
        <w:t xml:space="preserve">a elektronické zariadenie (WEEE).</w:t>
      </w:r>
      <w:r>
        <w:rPr>
          <w:lang w:val="sk-SK"/>
        </w:rPr>
      </w:r>
    </w:p>
    <w:p>
      <w:pPr>
        <w:spacing w:after="0"/>
        <w:rPr>
          <w:lang w:val="sk-SK"/>
        </w:rPr>
      </w:pPr>
      <w:r>
        <w:rPr>
          <w:lang w:val="sk-SK"/>
        </w:rPr>
        <w:t xml:space="preserve">Tento spotrebič je v súlade so s</w:t>
      </w:r>
      <w:r>
        <w:rPr>
          <w:lang w:val="sk-SK"/>
        </w:rPr>
        <w:t xml:space="preserve">mernicou 2014/35/EÚ o nízkom napätí, smernicou 2014/30/EÚ o elektromagnetickej kompatibilite, smernicou 2011/65/EÚ o obmedzeniach používania určitých nebezpečných látok v elektrických a elektronických zariadeniach a smernicou 2009/125/EC o požiadavkách na </w:t>
      </w:r>
      <w:r>
        <w:rPr>
          <w:lang w:val="sk-SK"/>
        </w:rPr>
        <w:t xml:space="preserve">ekodizajn</w:t>
      </w:r>
      <w:r>
        <w:rPr>
          <w:lang w:val="sk-SK"/>
        </w:rPr>
        <w:t xml:space="preserve"> výrobkov spojených so spotrebou energie</w:t>
      </w:r>
      <w:r>
        <w:rPr>
          <w:lang w:val="sk-SK"/>
        </w:rPr>
        <w:t xml:space="preserve">.</w:t>
      </w:r>
      <w:r>
        <w:rPr>
          <w:lang w:val="sk-SK"/>
        </w:rPr>
      </w:r>
    </w:p>
    <w:p>
      <w:pPr>
        <w:spacing w:after="0"/>
        <w:rPr>
          <w:lang w:val="sk-SK"/>
        </w:rPr>
      </w:pPr>
      <w:r>
        <w:rPr>
          <w:lang w:val="sk-SK"/>
        </w:rPr>
      </w:r>
      <w:r>
        <w:rPr>
          <w:lang w:val="sk-SK"/>
        </w:rPr>
      </w:r>
    </w:p>
    <w:p>
      <w:pPr>
        <w:pStyle w:val="619"/>
        <w:rPr>
          <w:b/>
          <w:bCs/>
          <w:lang w:val="sk-SK"/>
        </w:rPr>
      </w:pPr>
      <w:r>
        <w:rPr>
          <w:b/>
          <w:bCs/>
          <w:lang w:val="sk-SK"/>
        </w:rPr>
        <w:t xml:space="preserve">ZÁRUKA A TECHNICKÁ POMOC</w:t>
      </w:r>
      <w:r>
        <w:rPr>
          <w:b/>
          <w:bCs/>
          <w:lang w:val="sk-SK"/>
        </w:rPr>
      </w:r>
    </w:p>
    <w:p>
      <w:pPr>
        <w:spacing w:after="0"/>
        <w:rPr>
          <w:rFonts w:cstheme="minorHAnsi"/>
          <w:lang w:val="sk-SK"/>
        </w:rPr>
      </w:pPr>
      <w:r>
        <w:rPr>
          <w:rFonts w:cstheme="minorHAnsi"/>
          <w:lang w:val="sk-SK"/>
        </w:rPr>
        <w:t xml:space="preserve">• Tento výrobok požíva uznanie a ochranu zákonnej záruky v súlade s platnou legislatívou. Ak chcete presadiť svoje práva alebo záujmy, musíte sa obrátiť na ktorúkoľvek z našich oficiálnych služieb technickej pomoci.</w:t>
      </w:r>
      <w:r>
        <w:rPr>
          <w:rFonts w:cstheme="minorHAnsi"/>
          <w:lang w:val="sk-SK"/>
        </w:rPr>
      </w:r>
    </w:p>
    <w:p>
      <w:pPr>
        <w:spacing w:after="0"/>
        <w:rPr>
          <w:rFonts w:cstheme="minorHAnsi"/>
          <w:lang w:val="sk-SK"/>
        </w:rPr>
      </w:pPr>
      <w:r>
        <w:rPr>
          <w:rFonts w:cstheme="minorHAnsi"/>
          <w:lang w:val="sk-SK"/>
        </w:rPr>
        <w:t xml:space="preserve">• Najbližšie z nich môžete nájsť na nasledujúcom webovom odkaze: http://www.2helpu.com/.</w:t>
      </w:r>
      <w:r>
        <w:rPr>
          <w:rFonts w:cstheme="minorHAnsi"/>
          <w:lang w:val="sk-SK"/>
        </w:rPr>
      </w:r>
    </w:p>
    <w:p>
      <w:pPr>
        <w:spacing w:after="0"/>
        <w:rPr>
          <w:rFonts w:cstheme="minorHAnsi"/>
          <w:lang w:val="sk-SK"/>
        </w:rPr>
      </w:pPr>
      <w:r>
        <w:rPr>
          <w:rFonts w:cstheme="minorHAnsi"/>
          <w:lang w:val="sk-SK"/>
        </w:rPr>
        <w:t xml:space="preserve">• Môžete si tiež vyžiadať súvisiace informácie tým, že nás kontaktujete (viď posledná strana návodu).</w:t>
      </w:r>
      <w:r>
        <w:rPr>
          <w:rFonts w:cstheme="minorHAnsi"/>
          <w:lang w:val="sk-SK"/>
        </w:rPr>
      </w:r>
    </w:p>
    <w:p>
      <w:pPr>
        <w:spacing w:after="0"/>
        <w:rPr>
          <w:rFonts w:cstheme="minorHAnsi"/>
          <w:lang w:val="sk-SK"/>
        </w:rPr>
      </w:pPr>
      <w:r>
        <w:rPr>
          <w:rFonts w:cstheme="minorHAnsi"/>
          <w:lang w:val="sk-SK"/>
        </w:rPr>
        <w:t xml:space="preserve">• Tento návod na použitie a jeho aktualizácie si môžete stiahnuť na adrese http://www.2helpu.com/.</w:t>
      </w:r>
      <w:r>
        <w:rPr>
          <w:rFonts w:cstheme="minorHAnsi"/>
          <w:lang w:val="sk-SK"/>
        </w:rPr>
      </w:r>
    </w:p>
    <w:sectPr>
      <w:footnotePr/>
      <w:endnotePr/>
      <w:type w:val="nextPage"/>
      <w:pgSz w:w="11906" w:h="16838" w:orient="portrait"/>
      <w:pgMar w:top="1417" w:right="1417" w:bottom="1417" w:left="1417"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cs-CZ" w:eastAsia="en-US" w:bidi="ar-SA"/>
        <w14:ligatures w14:val="standardContextual"/>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623"/>
    <w:link w:val="618"/>
    <w:uiPriority w:val="9"/>
    <w:rPr>
      <w:rFonts w:ascii="Arial" w:hAnsi="Arial" w:eastAsia="Arial" w:cs="Arial"/>
      <w:sz w:val="40"/>
      <w:szCs w:val="40"/>
    </w:rPr>
  </w:style>
  <w:style w:type="character" w:styleId="16">
    <w:name w:val="Heading 2 Char"/>
    <w:basedOn w:val="623"/>
    <w:link w:val="619"/>
    <w:uiPriority w:val="9"/>
    <w:rPr>
      <w:rFonts w:ascii="Arial" w:hAnsi="Arial" w:eastAsia="Arial" w:cs="Arial"/>
      <w:sz w:val="34"/>
    </w:rPr>
  </w:style>
  <w:style w:type="character" w:styleId="18">
    <w:name w:val="Heading 3 Char"/>
    <w:basedOn w:val="623"/>
    <w:link w:val="620"/>
    <w:uiPriority w:val="9"/>
    <w:rPr>
      <w:rFonts w:ascii="Arial" w:hAnsi="Arial" w:eastAsia="Arial" w:cs="Arial"/>
      <w:sz w:val="30"/>
      <w:szCs w:val="30"/>
    </w:rPr>
  </w:style>
  <w:style w:type="character" w:styleId="20">
    <w:name w:val="Heading 4 Char"/>
    <w:basedOn w:val="623"/>
    <w:link w:val="621"/>
    <w:uiPriority w:val="9"/>
    <w:rPr>
      <w:rFonts w:ascii="Arial" w:hAnsi="Arial" w:eastAsia="Arial" w:cs="Arial"/>
      <w:b/>
      <w:bCs/>
      <w:sz w:val="26"/>
      <w:szCs w:val="26"/>
    </w:rPr>
  </w:style>
  <w:style w:type="character" w:styleId="22">
    <w:name w:val="Heading 5 Char"/>
    <w:basedOn w:val="623"/>
    <w:link w:val="622"/>
    <w:uiPriority w:val="9"/>
    <w:rPr>
      <w:rFonts w:ascii="Arial" w:hAnsi="Arial" w:eastAsia="Arial" w:cs="Arial"/>
      <w:b/>
      <w:bCs/>
      <w:sz w:val="24"/>
      <w:szCs w:val="24"/>
    </w:rPr>
  </w:style>
  <w:style w:type="paragraph" w:styleId="23">
    <w:name w:val="Heading 6"/>
    <w:basedOn w:val="617"/>
    <w:next w:val="617"/>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623"/>
    <w:link w:val="23"/>
    <w:uiPriority w:val="9"/>
    <w:rPr>
      <w:rFonts w:ascii="Arial" w:hAnsi="Arial" w:eastAsia="Arial" w:cs="Arial"/>
      <w:b/>
      <w:bCs/>
      <w:sz w:val="22"/>
      <w:szCs w:val="22"/>
    </w:rPr>
  </w:style>
  <w:style w:type="paragraph" w:styleId="25">
    <w:name w:val="Heading 7"/>
    <w:basedOn w:val="617"/>
    <w:next w:val="617"/>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623"/>
    <w:link w:val="25"/>
    <w:uiPriority w:val="9"/>
    <w:rPr>
      <w:rFonts w:ascii="Arial" w:hAnsi="Arial" w:eastAsia="Arial" w:cs="Arial"/>
      <w:b/>
      <w:bCs/>
      <w:i/>
      <w:iCs/>
      <w:sz w:val="22"/>
      <w:szCs w:val="22"/>
    </w:rPr>
  </w:style>
  <w:style w:type="paragraph" w:styleId="27">
    <w:name w:val="Heading 8"/>
    <w:basedOn w:val="617"/>
    <w:next w:val="617"/>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623"/>
    <w:link w:val="27"/>
    <w:uiPriority w:val="9"/>
    <w:rPr>
      <w:rFonts w:ascii="Arial" w:hAnsi="Arial" w:eastAsia="Arial" w:cs="Arial"/>
      <w:i/>
      <w:iCs/>
      <w:sz w:val="22"/>
      <w:szCs w:val="22"/>
    </w:rPr>
  </w:style>
  <w:style w:type="paragraph" w:styleId="29">
    <w:name w:val="Heading 9"/>
    <w:basedOn w:val="617"/>
    <w:next w:val="617"/>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623"/>
    <w:link w:val="29"/>
    <w:uiPriority w:val="9"/>
    <w:rPr>
      <w:rFonts w:ascii="Arial" w:hAnsi="Arial" w:eastAsia="Arial" w:cs="Arial"/>
      <w:i/>
      <w:iCs/>
      <w:sz w:val="21"/>
      <w:szCs w:val="21"/>
    </w:rPr>
  </w:style>
  <w:style w:type="paragraph" w:styleId="31">
    <w:name w:val="List Paragraph"/>
    <w:basedOn w:val="617"/>
    <w:uiPriority w:val="34"/>
    <w:qFormat/>
    <w:pPr>
      <w:contextualSpacing/>
      <w:ind w:left="720"/>
    </w:pPr>
  </w:style>
  <w:style w:type="paragraph" w:styleId="33">
    <w:name w:val="No Spacing"/>
    <w:uiPriority w:val="1"/>
    <w:qFormat/>
    <w:pPr>
      <w:spacing w:before="0" w:after="0" w:line="240" w:lineRule="auto"/>
    </w:pPr>
  </w:style>
  <w:style w:type="paragraph" w:styleId="34">
    <w:name w:val="Title"/>
    <w:basedOn w:val="617"/>
    <w:next w:val="617"/>
    <w:link w:val="35"/>
    <w:uiPriority w:val="10"/>
    <w:qFormat/>
    <w:pPr>
      <w:contextualSpacing/>
      <w:spacing w:before="300" w:after="200"/>
    </w:pPr>
    <w:rPr>
      <w:sz w:val="48"/>
      <w:szCs w:val="48"/>
    </w:rPr>
  </w:style>
  <w:style w:type="character" w:styleId="35">
    <w:name w:val="Title Char"/>
    <w:basedOn w:val="623"/>
    <w:link w:val="34"/>
    <w:uiPriority w:val="10"/>
    <w:rPr>
      <w:sz w:val="48"/>
      <w:szCs w:val="48"/>
    </w:rPr>
  </w:style>
  <w:style w:type="paragraph" w:styleId="36">
    <w:name w:val="Subtitle"/>
    <w:basedOn w:val="617"/>
    <w:next w:val="617"/>
    <w:link w:val="37"/>
    <w:uiPriority w:val="11"/>
    <w:qFormat/>
    <w:pPr>
      <w:spacing w:before="200" w:after="200"/>
    </w:pPr>
    <w:rPr>
      <w:sz w:val="24"/>
      <w:szCs w:val="24"/>
    </w:rPr>
  </w:style>
  <w:style w:type="character" w:styleId="37">
    <w:name w:val="Subtitle Char"/>
    <w:basedOn w:val="623"/>
    <w:link w:val="36"/>
    <w:uiPriority w:val="11"/>
    <w:rPr>
      <w:sz w:val="24"/>
      <w:szCs w:val="24"/>
    </w:rPr>
  </w:style>
  <w:style w:type="paragraph" w:styleId="38">
    <w:name w:val="Quote"/>
    <w:basedOn w:val="617"/>
    <w:next w:val="617"/>
    <w:link w:val="39"/>
    <w:uiPriority w:val="29"/>
    <w:qFormat/>
    <w:pPr>
      <w:ind w:left="720" w:right="720"/>
    </w:pPr>
    <w:rPr>
      <w:i/>
    </w:rPr>
  </w:style>
  <w:style w:type="character" w:styleId="39">
    <w:name w:val="Quote Char"/>
    <w:link w:val="38"/>
    <w:uiPriority w:val="29"/>
    <w:rPr>
      <w:i/>
    </w:rPr>
  </w:style>
  <w:style w:type="paragraph" w:styleId="40">
    <w:name w:val="Intense Quote"/>
    <w:basedOn w:val="617"/>
    <w:next w:val="617"/>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paragraph" w:styleId="42">
    <w:name w:val="Header"/>
    <w:basedOn w:val="617"/>
    <w:link w:val="43"/>
    <w:uiPriority w:val="99"/>
    <w:unhideWhenUsed/>
    <w:pPr>
      <w:spacing w:after="0" w:line="240" w:lineRule="auto"/>
      <w:tabs>
        <w:tab w:val="center" w:pos="7143" w:leader="none"/>
        <w:tab w:val="right" w:pos="14287" w:leader="none"/>
      </w:tabs>
    </w:pPr>
  </w:style>
  <w:style w:type="character" w:styleId="43">
    <w:name w:val="Header Char"/>
    <w:basedOn w:val="623"/>
    <w:link w:val="42"/>
    <w:uiPriority w:val="99"/>
  </w:style>
  <w:style w:type="paragraph" w:styleId="44">
    <w:name w:val="Footer"/>
    <w:basedOn w:val="617"/>
    <w:link w:val="47"/>
    <w:uiPriority w:val="99"/>
    <w:unhideWhenUsed/>
    <w:pPr>
      <w:spacing w:after="0" w:line="240" w:lineRule="auto"/>
      <w:tabs>
        <w:tab w:val="center" w:pos="7143" w:leader="none"/>
        <w:tab w:val="right" w:pos="14287" w:leader="none"/>
      </w:tabs>
    </w:pPr>
  </w:style>
  <w:style w:type="character" w:styleId="45">
    <w:name w:val="Footer Char"/>
    <w:basedOn w:val="623"/>
    <w:link w:val="44"/>
    <w:uiPriority w:val="99"/>
  </w:style>
  <w:style w:type="paragraph" w:styleId="46">
    <w:name w:val="Caption"/>
    <w:basedOn w:val="617"/>
    <w:next w:val="617"/>
    <w:uiPriority w:val="35"/>
    <w:semiHidden/>
    <w:unhideWhenUsed/>
    <w:qFormat/>
    <w:pPr>
      <w:spacing w:line="276" w:lineRule="auto"/>
    </w:pPr>
    <w:rPr>
      <w:b/>
      <w:bCs/>
      <w:color w:val="4f81bd" w:themeColor="accent1"/>
      <w:sz w:val="18"/>
      <w:szCs w:val="18"/>
    </w:rPr>
  </w:style>
  <w:style w:type="character" w:styleId="47">
    <w:name w:val="Caption Char"/>
    <w:basedOn w:val="46"/>
    <w:link w:val="44"/>
    <w:uiPriority w:val="99"/>
  </w:style>
  <w:style w:type="table" w:styleId="48">
    <w:name w:val="Table Grid"/>
    <w:basedOn w:val="624"/>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62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62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624"/>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62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62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62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624"/>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62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62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62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62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62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62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62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62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9e2f2" w:themeFill="accent1" w:themeFillTint="34"/>
      </w:tcPr>
    </w:tblStylePr>
    <w:tblStylePr w:type="band1Vert">
      <w:rPr>
        <w:rFonts w:ascii="Arial" w:hAnsi="Arial"/>
        <w:color w:val="404040"/>
        <w:sz w:val="22"/>
      </w:rPr>
      <w:tcPr>
        <w:shd w:val="clear" w:color="ffffff" w:themeColor="accent1" w:themeTint="34" w:fill="d9e2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62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62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62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62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62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62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62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9e2f2" w:themeFill="accent1" w:themeFillTint="34"/>
      </w:tcPr>
    </w:tblStylePr>
    <w:tblStylePr w:type="band1Vert">
      <w:rPr>
        <w:rFonts w:ascii="Arial" w:hAnsi="Arial"/>
        <w:color w:val="404040"/>
        <w:sz w:val="22"/>
      </w:rPr>
      <w:tcPr>
        <w:shd w:val="clear" w:color="ffffff" w:themeColor="accent1" w:themeTint="34" w:fill="d9e2f2"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62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62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62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62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62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62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624"/>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ae3f3" w:themeFill="accent1" w:themeFillTint="32"/>
      </w:tcPr>
    </w:tblStylePr>
    <w:tblStylePr w:type="band1Vert">
      <w:rPr>
        <w:rFonts w:ascii="Arial" w:hAnsi="Arial"/>
        <w:color w:val="404040"/>
        <w:sz w:val="22"/>
      </w:rPr>
      <w:tcPr>
        <w:shd w:val="clear" w:color="ffffff" w:themeColor="accent1" w:themeTint="32" w:fill="dae3f3"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624"/>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624"/>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62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624"/>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624"/>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62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62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blStylePr w:type="band1Horz">
      <w:tcPr>
        <w:shd w:val="clear" w:color="ffffff" w:themeColor="accent1" w:themeTint="75" w:fill="aabfe3" w:themeFill="accent1" w:themeFillTint="75"/>
      </w:tcPr>
    </w:tblStylePr>
    <w:tblStylePr w:type="band1Vert">
      <w:tcPr>
        <w:shd w:val="clear" w:color="ffffff" w:themeColor="accent1" w:themeTint="75" w:fill="aabfe3" w:themeFill="accent1" w:themeFillTint="75"/>
      </w:tcPr>
    </w:tblStylePr>
    <w:tblStylePr w:type="firstCol">
      <w:rPr>
        <w:rFonts w:ascii="Arial" w:hAnsi="Arial"/>
        <w:b/>
        <w:color w:val="ffffff"/>
        <w:sz w:val="22"/>
      </w:rPr>
      <w:tcPr>
        <w:shd w:val="clear" w:color="ffffff" w:themeColor="accent1" w:fill="4472c4" w:themeFill="accent1"/>
      </w:tcPr>
    </w:tblStylePr>
    <w:tblStylePr w:type="firstRow">
      <w:rPr>
        <w:rFonts w:ascii="Arial" w:hAnsi="Arial"/>
        <w:b/>
        <w:color w:val="ffffff"/>
        <w:sz w:val="22"/>
      </w:rPr>
      <w:tcPr>
        <w:shd w:val="clear" w:color="ffffff" w:themeColor="accent1" w:fill="4472c4" w:themeFill="accent1"/>
      </w:tcPr>
    </w:tblStylePr>
    <w:tblStylePr w:type="lastCol">
      <w:rPr>
        <w:rFonts w:ascii="Arial" w:hAnsi="Arial"/>
        <w:b/>
        <w:color w:val="ffffff"/>
        <w:sz w:val="22"/>
      </w:rPr>
      <w:tcPr>
        <w:shd w:val="clear" w:color="ffffff" w:themeColor="accent1" w:fill="4472c4" w:themeFill="accent1"/>
      </w:tcPr>
    </w:tblStylePr>
    <w:tblStylePr w:type="lastRow">
      <w:rPr>
        <w:rFonts w:ascii="Arial" w:hAnsi="Arial"/>
        <w:b/>
        <w:color w:val="ffffff"/>
        <w:sz w:val="22"/>
      </w:rPr>
      <w:tcPr>
        <w:shd w:val="clear" w:color="ffffff" w:themeColor="accent1" w:fill="4472c4" w:themeFill="accent1"/>
        <w:tcBorders>
          <w:top w:val="single" w:color="000000" w:themeColor="light1" w:sz="4" w:space="0"/>
        </w:tcBorders>
      </w:tcPr>
    </w:tblStylePr>
  </w:style>
  <w:style w:type="table" w:styleId="85">
    <w:name w:val="Grid Table 5 Dark - Accent 2"/>
    <w:basedOn w:val="62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6">
    <w:name w:val="Grid Table 5 Dark - Accent 3"/>
    <w:basedOn w:val="62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7">
    <w:name w:val="Grid Table 5 Dark- Accent 4"/>
    <w:basedOn w:val="62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8">
    <w:name w:val="Grid Table 5 Dark - Accent 5"/>
    <w:basedOn w:val="62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blStylePr w:type="band1Horz">
      <w:tcPr>
        <w:shd w:val="clear" w:color="ffffff" w:themeColor="accent5" w:themeTint="75" w:fill="b4d2eb" w:themeFill="accent5" w:themeFillTint="75"/>
      </w:tcPr>
    </w:tblStylePr>
    <w:tblStylePr w:type="band1Vert">
      <w:tcPr>
        <w:shd w:val="clear" w:color="ffffff" w:themeColor="accent5" w:themeTint="75" w:fill="b4d2eb" w:themeFill="accent5" w:themeFillTint="75"/>
      </w:tcPr>
    </w:tblStylePr>
    <w:tblStylePr w:type="firstCol">
      <w:rPr>
        <w:rFonts w:ascii="Arial" w:hAnsi="Arial"/>
        <w:b/>
        <w:color w:val="ffffff"/>
        <w:sz w:val="22"/>
      </w:rPr>
      <w:tcPr>
        <w:shd w:val="clear" w:color="ffffff" w:themeColor="accent5" w:fill="5b9bd5" w:themeFill="accent5"/>
      </w:tcPr>
    </w:tblStylePr>
    <w:tblStylePr w:type="firstRow">
      <w:rPr>
        <w:rFonts w:ascii="Arial" w:hAnsi="Arial"/>
        <w:b/>
        <w:color w:val="ffffff"/>
        <w:sz w:val="22"/>
      </w:rPr>
      <w:tcPr>
        <w:shd w:val="clear" w:color="ffffff" w:themeColor="accent5" w:fill="5b9bd5" w:themeFill="accent5"/>
      </w:tcPr>
    </w:tblStylePr>
    <w:tblStylePr w:type="lastCol">
      <w:rPr>
        <w:rFonts w:ascii="Arial" w:hAnsi="Arial"/>
        <w:b/>
        <w:color w:val="ffffff"/>
        <w:sz w:val="22"/>
      </w:rPr>
      <w:tcPr>
        <w:shd w:val="clear" w:color="ffffff" w:themeColor="accent5" w:fill="5b9bd5" w:themeFill="accent5"/>
      </w:tcPr>
    </w:tblStylePr>
    <w:tblStylePr w:type="lastRow">
      <w:rPr>
        <w:rFonts w:ascii="Arial" w:hAnsi="Arial"/>
        <w:b/>
        <w:color w:val="ffffff"/>
        <w:sz w:val="22"/>
      </w:rPr>
      <w:tcPr>
        <w:shd w:val="clear" w:color="ffffff" w:themeColor="accent5" w:fill="5b9bd5" w:themeFill="accent5"/>
        <w:tcBorders>
          <w:top w:val="single" w:color="000000" w:themeColor="light1" w:sz="4" w:space="0"/>
        </w:tcBorders>
      </w:tcPr>
    </w:tblStylePr>
  </w:style>
  <w:style w:type="table" w:styleId="89">
    <w:name w:val="Grid Table 5 Dark - Accent 6"/>
    <w:basedOn w:val="62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90">
    <w:name w:val="Grid Table 6 Colorful"/>
    <w:basedOn w:val="624"/>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624"/>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themeTint="80"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62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624"/>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62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624"/>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624"/>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7">
    <w:name w:val="Grid Table 7 Colorful"/>
    <w:basedOn w:val="624"/>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624"/>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664a9"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664a9"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664a9"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664a9"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624"/>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624"/>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62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624"/>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45d8d"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45d8d"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45d8d"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45d8d"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624"/>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624"/>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624"/>
    <w:uiPriority w:val="99"/>
    <w:pPr>
      <w:spacing w:after="0" w:line="240" w:lineRule="auto"/>
    </w:pPr>
    <w:tblPr>
      <w:tblStyleRowBandSize w:val="1"/>
      <w:tblStyleColBandSize w:val="1"/>
      <w:tblInd w:w="0" w:type="dxa"/>
    </w:tblPr>
    <w:tblStylePr w:type="band1Horz">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624"/>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624"/>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624"/>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624"/>
    <w:uiPriority w:val="99"/>
    <w:pPr>
      <w:spacing w:after="0" w:line="240" w:lineRule="auto"/>
    </w:pPr>
    <w:tblPr>
      <w:tblStyleRowBandSize w:val="1"/>
      <w:tblStyleColBandSize w:val="1"/>
      <w:tblInd w:w="0" w:type="dxa"/>
    </w:tblPr>
    <w:tblStylePr w:type="band1Horz">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624"/>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624"/>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624"/>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cfdcf0" w:themeFill="accent1" w:themeFillTint="40"/>
      </w:tcPr>
    </w:tblStylePr>
    <w:tblStylePr w:type="band1Vert">
      <w:rPr>
        <w:rFonts w:ascii="Arial" w:hAnsi="Arial"/>
        <w:color w:val="404040"/>
        <w:sz w:val="22"/>
      </w:rPr>
      <w:tcPr>
        <w:shd w:val="clear" w:color="ffffff" w:themeColor="accent1" w:themeTint="40" w:fill="cfdc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624"/>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624"/>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62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624"/>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5e6f4" w:themeFill="accent5" w:themeFillTint="40"/>
      </w:tcPr>
    </w:tblStylePr>
    <w:tblStylePr w:type="band1Vert">
      <w:rPr>
        <w:rFonts w:ascii="Arial" w:hAnsi="Arial"/>
        <w:color w:val="404040"/>
        <w:sz w:val="22"/>
      </w:rPr>
      <w:tcPr>
        <w:shd w:val="clear" w:color="ffffff" w:themeColor="accent5" w:themeTint="40" w:fill="d5e6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624"/>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62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624"/>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20">
    <w:name w:val="List Table 3 - Accent 2"/>
    <w:basedOn w:val="62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1">
    <w:name w:val="List Table 3 - Accent 3"/>
    <w:basedOn w:val="624"/>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2">
    <w:name w:val="List Table 3 - Accent 4"/>
    <w:basedOn w:val="62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3">
    <w:name w:val="List Table 3 - Accent 5"/>
    <w:basedOn w:val="624"/>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cc4e5" w:themeFill="accent5" w:themeFillTint="9A"/>
      </w:tcPr>
    </w:tblStylePr>
    <w:tblStylePr w:type="lastCol">
      <w:rPr>
        <w:b/>
        <w:color w:val="404040"/>
      </w:rPr>
    </w:tblStylePr>
    <w:tblStylePr w:type="lastRow">
      <w:rPr>
        <w:b/>
        <w:color w:val="404040"/>
      </w:rPr>
    </w:tblStylePr>
  </w:style>
  <w:style w:type="table" w:styleId="124">
    <w:name w:val="List Table 3 - Accent 6"/>
    <w:basedOn w:val="624"/>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5">
    <w:name w:val="List Table 4"/>
    <w:basedOn w:val="62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624"/>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cfdcf0" w:themeFill="accent1" w:themeFillTint="40"/>
      </w:tcPr>
    </w:tblStylePr>
    <w:tblStylePr w:type="band1Vert">
      <w:rPr>
        <w:rFonts w:ascii="Arial" w:hAnsi="Arial"/>
        <w:color w:val="404040"/>
        <w:sz w:val="22"/>
      </w:rPr>
      <w:tcPr>
        <w:shd w:val="clear" w:color="ffffff" w:themeColor="accent1" w:themeTint="40" w:fill="cfdcf0"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27">
    <w:name w:val="List Table 4 - Accent 2"/>
    <w:basedOn w:val="624"/>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8">
    <w:name w:val="List Table 4 - Accent 3"/>
    <w:basedOn w:val="624"/>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9">
    <w:name w:val="List Table 4 - Accent 4"/>
    <w:basedOn w:val="62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0">
    <w:name w:val="List Table 4 - Accent 5"/>
    <w:basedOn w:val="624"/>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5e6f4" w:themeFill="accent5" w:themeFillTint="40"/>
      </w:tcPr>
    </w:tblStylePr>
    <w:tblStylePr w:type="band1Vert">
      <w:rPr>
        <w:rFonts w:ascii="Arial" w:hAnsi="Arial"/>
        <w:color w:val="404040"/>
        <w:sz w:val="22"/>
      </w:rPr>
      <w:tcPr>
        <w:shd w:val="clear" w:color="ffffff" w:themeColor="accent5" w:themeTint="40" w:fill="d5e6f4"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5b9bd5" w:themeFill="accent5"/>
      </w:tcPr>
    </w:tblStylePr>
    <w:tblStylePr w:type="lastCol">
      <w:rPr>
        <w:b/>
        <w:color w:val="404040"/>
      </w:rPr>
    </w:tblStylePr>
    <w:tblStylePr w:type="lastRow">
      <w:rPr>
        <w:b/>
        <w:color w:val="404040"/>
      </w:rPr>
    </w:tblStylePr>
  </w:style>
  <w:style w:type="table" w:styleId="131">
    <w:name w:val="List Table 4 - Accent 6"/>
    <w:basedOn w:val="624"/>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2">
    <w:name w:val="List Table 5 Dark"/>
    <w:basedOn w:val="624"/>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624"/>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blStylePr w:type="band1Horz">
      <w:tcPr>
        <w:shd w:val="clear" w:color="ffffff" w:themeColor="accent1" w:fill="4472c4" w:themeFill="accent1"/>
        <w:tcBorders>
          <w:top w:val="single" w:color="000000" w:themeColor="light1" w:sz="4" w:space="0"/>
          <w:bottom w:val="single" w:color="000000" w:themeColor="light1" w:sz="4" w:space="0"/>
        </w:tcBorders>
      </w:tcPr>
    </w:tblStylePr>
    <w:tblStylePr w:type="band1Vert">
      <w:tcPr>
        <w:shd w:val="clear" w:color="ffffff" w:themeColor="accent1" w:fill="4472c4" w:themeFill="accent1"/>
        <w:tcBorders>
          <w:left w:val="single" w:color="000000" w:themeColor="light1" w:sz="4" w:space="0"/>
          <w:right w:val="single" w:color="000000" w:themeColor="light1" w:sz="4" w:space="0"/>
        </w:tcBorders>
      </w:tcPr>
    </w:tblStylePr>
    <w:tblStylePr w:type="band2Horz">
      <w:tcPr>
        <w:shd w:val="clear" w:color="ffffff" w:themeColor="accent1"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624"/>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624"/>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62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624"/>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blStylePr w:type="band1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624"/>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624"/>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624"/>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141">
    <w:name w:val="List Table 6 Colorful - Accent 2"/>
    <w:basedOn w:val="624"/>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2">
    <w:name w:val="List Table 6 Colorful - Accent 3"/>
    <w:basedOn w:val="624"/>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3">
    <w:name w:val="List Table 6 Colorful - Accent 4"/>
    <w:basedOn w:val="62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4">
    <w:name w:val="List Table 6 Colorful - Accent 5"/>
    <w:basedOn w:val="624"/>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themeTint="9A"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themeTint="9A" w:sz="4" w:space="0"/>
        </w:tcBorders>
      </w:tcPr>
    </w:tblStylePr>
  </w:style>
  <w:style w:type="table" w:styleId="145">
    <w:name w:val="List Table 6 Colorful - Accent 6"/>
    <w:basedOn w:val="624"/>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6">
    <w:name w:val="List Table 7 Colorful"/>
    <w:basedOn w:val="624"/>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624"/>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54374"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54374"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54374"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54374"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54374" w:themeColor="accent1" w:themeShade="95"/>
        <w:sz w:val="22"/>
      </w:rPr>
    </w:tblStylePr>
  </w:style>
  <w:style w:type="table" w:styleId="148">
    <w:name w:val="List Table 7 Colorful - Accent 2"/>
    <w:basedOn w:val="624"/>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9">
    <w:name w:val="List Table 7 Colorful - Accent 3"/>
    <w:basedOn w:val="624"/>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50">
    <w:name w:val="List Table 7 Colorful - Accent 4"/>
    <w:basedOn w:val="62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51">
    <w:name w:val="List Table 7 Colorful - Accent 5"/>
    <w:basedOn w:val="624"/>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2e78b1"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2e78b1"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2e78b1"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2e78b1"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2e78b1" w:themeColor="accent5" w:themeTint="9A" w:themeShade="95"/>
        <w:sz w:val="22"/>
      </w:rPr>
    </w:tblStylePr>
  </w:style>
  <w:style w:type="table" w:styleId="152">
    <w:name w:val="List Table 7 Colorful - Accent 6"/>
    <w:basedOn w:val="624"/>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3">
    <w:name w:val="Lined - Accent"/>
    <w:basedOn w:val="62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62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3d3ec" w:themeFill="accent1" w:themeFillTint="50"/>
      </w:tcPr>
    </w:tblStylePr>
    <w:tblStylePr w:type="band2Vert">
      <w:rPr>
        <w:rFonts w:ascii="Arial" w:hAnsi="Arial"/>
        <w:color w:val="404040"/>
        <w:sz w:val="22"/>
      </w:rPr>
      <w:tcPr>
        <w:shd w:val="clear" w:color="ffffff" w:themeColor="accent1" w:themeTint="50" w:fill="c3d3ec" w:themeFill="accent1" w:themeFillTint="50"/>
      </w:tcPr>
    </w:tblStylePr>
    <w:tblStylePr w:type="firstCol">
      <w:rPr>
        <w:rFonts w:ascii="Arial" w:hAnsi="Arial"/>
        <w:color w:val="f2f2f2"/>
        <w:sz w:val="22"/>
      </w:rPr>
      <w:tcPr>
        <w:shd w:val="clear" w:color="ffffff" w:themeColor="accent1" w:themeTint="EA" w:fill="537fc8" w:themeFill="accent1" w:themeFillTint="EA"/>
      </w:tcPr>
    </w:tblStylePr>
    <w:tblStylePr w:type="firstRow">
      <w:rPr>
        <w:rFonts w:ascii="Arial" w:hAnsi="Arial"/>
        <w:color w:val="f2f2f2"/>
        <w:sz w:val="22"/>
      </w:rPr>
      <w:tcPr>
        <w:shd w:val="clear" w:color="ffffff" w:themeColor="accent1" w:themeTint="EA" w:fill="537fc8" w:themeFill="accent1" w:themeFillTint="EA"/>
      </w:tcPr>
    </w:tblStylePr>
    <w:tblStylePr w:type="lastCol">
      <w:rPr>
        <w:rFonts w:ascii="Arial" w:hAnsi="Arial"/>
        <w:color w:val="f2f2f2"/>
        <w:sz w:val="22"/>
      </w:rPr>
      <w:tcPr>
        <w:shd w:val="clear" w:color="ffffff" w:themeColor="accent1" w:themeTint="EA" w:fill="537fc8" w:themeFill="accent1" w:themeFillTint="EA"/>
      </w:tcPr>
    </w:tblStylePr>
    <w:tblStylePr w:type="lastRow">
      <w:rPr>
        <w:rFonts w:ascii="Arial" w:hAnsi="Arial"/>
        <w:color w:val="f2f2f2"/>
        <w:sz w:val="22"/>
      </w:rPr>
      <w:tcPr>
        <w:shd w:val="clear" w:color="ffffff" w:themeColor="accent1" w:themeTint="EA" w:fill="537fc8" w:themeFill="accent1" w:themeFillTint="EA"/>
      </w:tcPr>
    </w:tblStylePr>
  </w:style>
  <w:style w:type="table" w:styleId="155">
    <w:name w:val="Lined - Accent 2"/>
    <w:basedOn w:val="62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6">
    <w:name w:val="Lined - Accent 3"/>
    <w:basedOn w:val="62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7">
    <w:name w:val="Lined - Accent 4"/>
    <w:basedOn w:val="62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8">
    <w:name w:val="Lined - Accent 5"/>
    <w:basedOn w:val="62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debf6" w:themeFill="accent5" w:themeFillTint="34"/>
      </w:tcPr>
    </w:tblStylePr>
    <w:tblStylePr w:type="band2Vert">
      <w:rPr>
        <w:rFonts w:ascii="Arial" w:hAnsi="Arial"/>
        <w:color w:val="404040"/>
        <w:sz w:val="22"/>
      </w:rPr>
      <w:tcPr>
        <w:shd w:val="clear" w:color="ffffff" w:themeColor="accent5" w:themeTint="34" w:fill="ddebf6" w:themeFill="accent5" w:themeFillTint="34"/>
      </w:tcPr>
    </w:tblStylePr>
    <w:tblStylePr w:type="firstCol">
      <w:rPr>
        <w:rFonts w:ascii="Arial" w:hAnsi="Arial"/>
        <w:color w:val="f2f2f2"/>
        <w:sz w:val="22"/>
      </w:rPr>
      <w:tcPr>
        <w:shd w:val="clear" w:color="ffffff" w:themeColor="accent5" w:fill="5b9bd5" w:themeFill="accent5"/>
      </w:tcPr>
    </w:tblStylePr>
    <w:tblStylePr w:type="firstRow">
      <w:rPr>
        <w:rFonts w:ascii="Arial" w:hAnsi="Arial"/>
        <w:color w:val="f2f2f2"/>
        <w:sz w:val="22"/>
      </w:rPr>
      <w:tcPr>
        <w:shd w:val="clear" w:color="ffffff" w:themeColor="accent5" w:fill="5b9bd5" w:themeFill="accent5"/>
      </w:tcPr>
    </w:tblStylePr>
    <w:tblStylePr w:type="lastCol">
      <w:rPr>
        <w:rFonts w:ascii="Arial" w:hAnsi="Arial"/>
        <w:color w:val="f2f2f2"/>
        <w:sz w:val="22"/>
      </w:rPr>
      <w:tcPr>
        <w:shd w:val="clear" w:color="ffffff" w:themeColor="accent5" w:fill="5b9bd5" w:themeFill="accent5"/>
      </w:tcPr>
    </w:tblStylePr>
    <w:tblStylePr w:type="lastRow">
      <w:rPr>
        <w:rFonts w:ascii="Arial" w:hAnsi="Arial"/>
        <w:color w:val="f2f2f2"/>
        <w:sz w:val="22"/>
      </w:rPr>
      <w:tcPr>
        <w:shd w:val="clear" w:color="ffffff" w:themeColor="accent5" w:fill="5b9bd5" w:themeFill="accent5"/>
      </w:tcPr>
    </w:tblStylePr>
  </w:style>
  <w:style w:type="table" w:styleId="159">
    <w:name w:val="Lined - Accent 6"/>
    <w:basedOn w:val="62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0">
    <w:name w:val="Bordered &amp; Lined - Accent"/>
    <w:basedOn w:val="624"/>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624"/>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3d3ec" w:themeFill="accent1" w:themeFillTint="50"/>
      </w:tcPr>
    </w:tblStylePr>
    <w:tblStylePr w:type="band2Vert">
      <w:rPr>
        <w:rFonts w:ascii="Arial" w:hAnsi="Arial"/>
        <w:color w:val="404040"/>
        <w:sz w:val="22"/>
      </w:rPr>
      <w:tcPr>
        <w:shd w:val="clear" w:color="ffffff" w:themeColor="accent1" w:themeTint="50" w:fill="c3d3ec" w:themeFill="accent1" w:themeFillTint="50"/>
      </w:tcPr>
    </w:tblStylePr>
    <w:tblStylePr w:type="firstCol">
      <w:rPr>
        <w:rFonts w:ascii="Arial" w:hAnsi="Arial"/>
        <w:color w:val="f2f2f2"/>
        <w:sz w:val="22"/>
      </w:rPr>
      <w:tcPr>
        <w:shd w:val="clear" w:color="ffffff" w:themeColor="accent1" w:themeTint="EA" w:fill="537fc8" w:themeFill="accent1" w:themeFillTint="EA"/>
      </w:tcPr>
    </w:tblStylePr>
    <w:tblStylePr w:type="firstRow">
      <w:rPr>
        <w:rFonts w:ascii="Arial" w:hAnsi="Arial"/>
        <w:color w:val="f2f2f2"/>
        <w:sz w:val="22"/>
      </w:rPr>
      <w:tcPr>
        <w:shd w:val="clear" w:color="ffffff" w:themeColor="accent1" w:themeTint="EA" w:fill="537fc8" w:themeFill="accent1" w:themeFillTint="EA"/>
      </w:tcPr>
    </w:tblStylePr>
    <w:tblStylePr w:type="lastCol">
      <w:rPr>
        <w:rFonts w:ascii="Arial" w:hAnsi="Arial"/>
        <w:color w:val="f2f2f2"/>
        <w:sz w:val="22"/>
      </w:rPr>
      <w:tcPr>
        <w:shd w:val="clear" w:color="ffffff" w:themeColor="accent1" w:themeTint="EA" w:fill="537fc8" w:themeFill="accent1" w:themeFillTint="EA"/>
      </w:tcPr>
    </w:tblStylePr>
    <w:tblStylePr w:type="lastRow">
      <w:rPr>
        <w:rFonts w:ascii="Arial" w:hAnsi="Arial"/>
        <w:color w:val="f2f2f2"/>
        <w:sz w:val="22"/>
      </w:rPr>
      <w:tcPr>
        <w:shd w:val="clear" w:color="ffffff" w:themeColor="accent1" w:themeTint="EA" w:fill="537fc8" w:themeFill="accent1" w:themeFillTint="EA"/>
      </w:tcPr>
    </w:tblStylePr>
  </w:style>
  <w:style w:type="table" w:styleId="162">
    <w:name w:val="Bordered &amp; Lined - Accent 2"/>
    <w:basedOn w:val="624"/>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3">
    <w:name w:val="Bordered &amp; Lined - Accent 3"/>
    <w:basedOn w:val="624"/>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4">
    <w:name w:val="Bordered &amp; Lined - Accent 4"/>
    <w:basedOn w:val="62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5">
    <w:name w:val="Bordered &amp; Lined - Accent 5"/>
    <w:basedOn w:val="624"/>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debf6" w:themeFill="accent5" w:themeFillTint="34"/>
      </w:tcPr>
    </w:tblStylePr>
    <w:tblStylePr w:type="band2Vert">
      <w:rPr>
        <w:rFonts w:ascii="Arial" w:hAnsi="Arial"/>
        <w:color w:val="404040"/>
        <w:sz w:val="22"/>
      </w:rPr>
      <w:tcPr>
        <w:shd w:val="clear" w:color="ffffff" w:themeColor="accent5" w:themeTint="34" w:fill="ddebf6" w:themeFill="accent5" w:themeFillTint="34"/>
      </w:tcPr>
    </w:tblStylePr>
    <w:tblStylePr w:type="firstCol">
      <w:rPr>
        <w:rFonts w:ascii="Arial" w:hAnsi="Arial"/>
        <w:color w:val="f2f2f2"/>
        <w:sz w:val="22"/>
      </w:rPr>
      <w:tcPr>
        <w:shd w:val="clear" w:color="ffffff" w:themeColor="accent5" w:fill="5b9bd5" w:themeFill="accent5"/>
      </w:tcPr>
    </w:tblStylePr>
    <w:tblStylePr w:type="firstRow">
      <w:rPr>
        <w:rFonts w:ascii="Arial" w:hAnsi="Arial"/>
        <w:color w:val="f2f2f2"/>
        <w:sz w:val="22"/>
      </w:rPr>
      <w:tcPr>
        <w:shd w:val="clear" w:color="ffffff" w:themeColor="accent5" w:fill="5b9bd5" w:themeFill="accent5"/>
      </w:tcPr>
    </w:tblStylePr>
    <w:tblStylePr w:type="lastCol">
      <w:rPr>
        <w:rFonts w:ascii="Arial" w:hAnsi="Arial"/>
        <w:color w:val="f2f2f2"/>
        <w:sz w:val="22"/>
      </w:rPr>
      <w:tcPr>
        <w:shd w:val="clear" w:color="ffffff" w:themeColor="accent5" w:fill="5b9bd5" w:themeFill="accent5"/>
      </w:tcPr>
    </w:tblStylePr>
    <w:tblStylePr w:type="lastRow">
      <w:rPr>
        <w:rFonts w:ascii="Arial" w:hAnsi="Arial"/>
        <w:color w:val="f2f2f2"/>
        <w:sz w:val="22"/>
      </w:rPr>
      <w:tcPr>
        <w:shd w:val="clear" w:color="ffffff" w:themeColor="accent5" w:fill="5b9bd5" w:themeFill="accent5"/>
      </w:tcPr>
    </w:tblStylePr>
  </w:style>
  <w:style w:type="table" w:styleId="166">
    <w:name w:val="Bordered &amp; Lined - Accent 6"/>
    <w:basedOn w:val="624"/>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7">
    <w:name w:val="Bordered"/>
    <w:basedOn w:val="624"/>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62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62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62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62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62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62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Hyperlink"/>
    <w:uiPriority w:val="99"/>
    <w:unhideWhenUsed/>
    <w:rPr>
      <w:color w:val="0000ff" w:themeColor="hyperlink"/>
      <w:u w:val="single"/>
    </w:rPr>
  </w:style>
  <w:style w:type="paragraph" w:styleId="175">
    <w:name w:val="footnote text"/>
    <w:basedOn w:val="617"/>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623"/>
    <w:uiPriority w:val="99"/>
    <w:unhideWhenUsed/>
    <w:rPr>
      <w:vertAlign w:val="superscript"/>
    </w:rPr>
  </w:style>
  <w:style w:type="paragraph" w:styleId="178">
    <w:name w:val="endnote text"/>
    <w:basedOn w:val="617"/>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623"/>
    <w:uiPriority w:val="99"/>
    <w:semiHidden/>
    <w:unhideWhenUsed/>
    <w:rPr>
      <w:vertAlign w:val="superscript"/>
    </w:rPr>
  </w:style>
  <w:style w:type="paragraph" w:styleId="181">
    <w:name w:val="toc 1"/>
    <w:basedOn w:val="617"/>
    <w:next w:val="617"/>
    <w:uiPriority w:val="39"/>
    <w:unhideWhenUsed/>
    <w:pPr>
      <w:ind w:left="0" w:right="0" w:firstLine="0"/>
      <w:spacing w:after="57"/>
    </w:pPr>
  </w:style>
  <w:style w:type="paragraph" w:styleId="182">
    <w:name w:val="toc 2"/>
    <w:basedOn w:val="617"/>
    <w:next w:val="617"/>
    <w:uiPriority w:val="39"/>
    <w:unhideWhenUsed/>
    <w:pPr>
      <w:ind w:left="283" w:right="0" w:firstLine="0"/>
      <w:spacing w:after="57"/>
    </w:pPr>
  </w:style>
  <w:style w:type="paragraph" w:styleId="183">
    <w:name w:val="toc 3"/>
    <w:basedOn w:val="617"/>
    <w:next w:val="617"/>
    <w:uiPriority w:val="39"/>
    <w:unhideWhenUsed/>
    <w:pPr>
      <w:ind w:left="567" w:right="0" w:firstLine="0"/>
      <w:spacing w:after="57"/>
    </w:pPr>
  </w:style>
  <w:style w:type="paragraph" w:styleId="184">
    <w:name w:val="toc 4"/>
    <w:basedOn w:val="617"/>
    <w:next w:val="617"/>
    <w:uiPriority w:val="39"/>
    <w:unhideWhenUsed/>
    <w:pPr>
      <w:ind w:left="850" w:right="0" w:firstLine="0"/>
      <w:spacing w:after="57"/>
    </w:pPr>
  </w:style>
  <w:style w:type="paragraph" w:styleId="185">
    <w:name w:val="toc 5"/>
    <w:basedOn w:val="617"/>
    <w:next w:val="617"/>
    <w:uiPriority w:val="39"/>
    <w:unhideWhenUsed/>
    <w:pPr>
      <w:ind w:left="1134" w:right="0" w:firstLine="0"/>
      <w:spacing w:after="57"/>
    </w:pPr>
  </w:style>
  <w:style w:type="paragraph" w:styleId="186">
    <w:name w:val="toc 6"/>
    <w:basedOn w:val="617"/>
    <w:next w:val="617"/>
    <w:uiPriority w:val="39"/>
    <w:unhideWhenUsed/>
    <w:pPr>
      <w:ind w:left="1417" w:right="0" w:firstLine="0"/>
      <w:spacing w:after="57"/>
    </w:pPr>
  </w:style>
  <w:style w:type="paragraph" w:styleId="187">
    <w:name w:val="toc 7"/>
    <w:basedOn w:val="617"/>
    <w:next w:val="617"/>
    <w:uiPriority w:val="39"/>
    <w:unhideWhenUsed/>
    <w:pPr>
      <w:ind w:left="1701" w:right="0" w:firstLine="0"/>
      <w:spacing w:after="57"/>
    </w:pPr>
  </w:style>
  <w:style w:type="paragraph" w:styleId="188">
    <w:name w:val="toc 8"/>
    <w:basedOn w:val="617"/>
    <w:next w:val="617"/>
    <w:uiPriority w:val="39"/>
    <w:unhideWhenUsed/>
    <w:pPr>
      <w:ind w:left="1984" w:right="0" w:firstLine="0"/>
      <w:spacing w:after="57"/>
    </w:pPr>
  </w:style>
  <w:style w:type="paragraph" w:styleId="189">
    <w:name w:val="toc 9"/>
    <w:basedOn w:val="617"/>
    <w:next w:val="617"/>
    <w:uiPriority w:val="39"/>
    <w:unhideWhenUsed/>
    <w:pPr>
      <w:ind w:left="2268" w:right="0" w:firstLine="0"/>
      <w:spacing w:after="57"/>
    </w:pPr>
  </w:style>
  <w:style w:type="paragraph" w:styleId="190">
    <w:name w:val="TOC Heading"/>
    <w:uiPriority w:val="39"/>
    <w:unhideWhenUsed/>
  </w:style>
  <w:style w:type="paragraph" w:styleId="191">
    <w:name w:val="table of figures"/>
    <w:basedOn w:val="617"/>
    <w:next w:val="617"/>
    <w:uiPriority w:val="99"/>
    <w:unhideWhenUsed/>
    <w:pPr>
      <w:spacing w:after="0" w:afterAutospacing="0"/>
    </w:pPr>
  </w:style>
  <w:style w:type="paragraph" w:styleId="617" w:default="1">
    <w:name w:val="Normal"/>
    <w:qFormat/>
  </w:style>
  <w:style w:type="paragraph" w:styleId="618">
    <w:name w:val="Heading 1"/>
    <w:basedOn w:val="617"/>
    <w:next w:val="617"/>
    <w:link w:val="626"/>
    <w:uiPriority w:val="9"/>
    <w:qFormat/>
    <w:pPr>
      <w:keepLines/>
      <w:keepNext/>
      <w:spacing w:before="240" w:after="0"/>
      <w:outlineLvl w:val="0"/>
    </w:pPr>
    <w:rPr>
      <w:rFonts w:asciiTheme="majorHAnsi" w:hAnsiTheme="majorHAnsi" w:eastAsiaTheme="majorEastAsia" w:cstheme="majorBidi"/>
      <w:color w:val="2f5496" w:themeColor="accent1" w:themeShade="BF"/>
      <w:sz w:val="32"/>
      <w:szCs w:val="32"/>
    </w:rPr>
  </w:style>
  <w:style w:type="paragraph" w:styleId="619">
    <w:name w:val="Heading 2"/>
    <w:basedOn w:val="617"/>
    <w:next w:val="617"/>
    <w:link w:val="627"/>
    <w:uiPriority w:val="9"/>
    <w:unhideWhenUsed/>
    <w:qFormat/>
    <w:pPr>
      <w:keepLines/>
      <w:keepNext/>
      <w:spacing w:before="40" w:after="0"/>
      <w:outlineLvl w:val="1"/>
    </w:pPr>
    <w:rPr>
      <w:rFonts w:asciiTheme="majorHAnsi" w:hAnsiTheme="majorHAnsi" w:eastAsiaTheme="majorEastAsia" w:cstheme="majorBidi"/>
      <w:color w:val="2f5496" w:themeColor="accent1" w:themeShade="BF"/>
      <w:sz w:val="26"/>
      <w:szCs w:val="26"/>
    </w:rPr>
  </w:style>
  <w:style w:type="paragraph" w:styleId="620">
    <w:name w:val="Heading 3"/>
    <w:basedOn w:val="617"/>
    <w:next w:val="617"/>
    <w:link w:val="629"/>
    <w:uiPriority w:val="9"/>
    <w:unhideWhenUsed/>
    <w:qFormat/>
    <w:pPr>
      <w:keepLines/>
      <w:keepNext/>
      <w:spacing w:before="40" w:after="0"/>
      <w:outlineLvl w:val="2"/>
    </w:pPr>
    <w:rPr>
      <w:rFonts w:asciiTheme="majorHAnsi" w:hAnsiTheme="majorHAnsi" w:eastAsiaTheme="majorEastAsia" w:cstheme="majorBidi"/>
      <w:color w:val="1f3763" w:themeColor="accent1" w:themeShade="7F"/>
      <w:sz w:val="24"/>
      <w:szCs w:val="24"/>
    </w:rPr>
  </w:style>
  <w:style w:type="paragraph" w:styleId="621">
    <w:name w:val="Heading 4"/>
    <w:basedOn w:val="617"/>
    <w:next w:val="617"/>
    <w:link w:val="630"/>
    <w:uiPriority w:val="9"/>
    <w:unhideWhenUsed/>
    <w:qFormat/>
    <w:pPr>
      <w:keepLines/>
      <w:keepNext/>
      <w:spacing w:before="40" w:after="0"/>
      <w:outlineLvl w:val="3"/>
    </w:pPr>
    <w:rPr>
      <w:rFonts w:asciiTheme="majorHAnsi" w:hAnsiTheme="majorHAnsi" w:eastAsiaTheme="majorEastAsia" w:cstheme="majorBidi"/>
      <w:i/>
      <w:iCs/>
      <w:color w:val="2f5496" w:themeColor="accent1" w:themeShade="BF"/>
    </w:rPr>
  </w:style>
  <w:style w:type="paragraph" w:styleId="622">
    <w:name w:val="Heading 5"/>
    <w:basedOn w:val="617"/>
    <w:next w:val="617"/>
    <w:link w:val="631"/>
    <w:uiPriority w:val="9"/>
    <w:unhideWhenUsed/>
    <w:qFormat/>
    <w:pPr>
      <w:keepLines/>
      <w:keepNext/>
      <w:spacing w:before="40" w:after="0"/>
      <w:outlineLvl w:val="4"/>
    </w:pPr>
    <w:rPr>
      <w:rFonts w:asciiTheme="majorHAnsi" w:hAnsiTheme="majorHAnsi" w:eastAsiaTheme="majorEastAsia" w:cstheme="majorBidi"/>
      <w:color w:val="2f5496" w:themeColor="accent1" w:themeShade="BF"/>
    </w:rPr>
  </w:style>
  <w:style w:type="character" w:styleId="623" w:default="1">
    <w:name w:val="Default Paragraph Font"/>
    <w:uiPriority w:val="1"/>
    <w:semiHidden/>
    <w:unhideWhenUsed/>
  </w:style>
  <w:style w:type="table" w:styleId="624" w:default="1">
    <w:name w:val="Normal Table"/>
    <w:uiPriority w:val="99"/>
    <w:semiHidden/>
    <w:unhideWhenUsed/>
    <w:tblPr>
      <w:tblInd w:w="0" w:type="dxa"/>
      <w:tblCellMar>
        <w:left w:w="108" w:type="dxa"/>
        <w:top w:w="0" w:type="dxa"/>
        <w:right w:w="108" w:type="dxa"/>
        <w:bottom w:w="0" w:type="dxa"/>
      </w:tblCellMar>
    </w:tblPr>
  </w:style>
  <w:style w:type="numbering" w:styleId="625" w:default="1">
    <w:name w:val="No List"/>
    <w:uiPriority w:val="99"/>
    <w:semiHidden/>
    <w:unhideWhenUsed/>
  </w:style>
  <w:style w:type="character" w:styleId="626" w:customStyle="1">
    <w:name w:val="Nadpis 1 Char"/>
    <w:basedOn w:val="623"/>
    <w:link w:val="618"/>
    <w:uiPriority w:val="9"/>
    <w:rPr>
      <w:rFonts w:asciiTheme="majorHAnsi" w:hAnsiTheme="majorHAnsi" w:eastAsiaTheme="majorEastAsia" w:cstheme="majorBidi"/>
      <w:color w:val="2f5496" w:themeColor="accent1" w:themeShade="BF"/>
      <w:sz w:val="32"/>
      <w:szCs w:val="32"/>
    </w:rPr>
  </w:style>
  <w:style w:type="character" w:styleId="627" w:customStyle="1">
    <w:name w:val="Nadpis 2 Char"/>
    <w:basedOn w:val="623"/>
    <w:link w:val="619"/>
    <w:uiPriority w:val="9"/>
    <w:rPr>
      <w:rFonts w:asciiTheme="majorHAnsi" w:hAnsiTheme="majorHAnsi" w:eastAsiaTheme="majorEastAsia" w:cstheme="majorBidi"/>
      <w:color w:val="2f5496" w:themeColor="accent1" w:themeShade="BF"/>
      <w:sz w:val="26"/>
      <w:szCs w:val="26"/>
    </w:rPr>
  </w:style>
  <w:style w:type="character" w:styleId="628">
    <w:name w:val="Intense Reference"/>
    <w:basedOn w:val="623"/>
    <w:uiPriority w:val="32"/>
    <w:qFormat/>
    <w:rPr>
      <w:b/>
      <w:bCs/>
      <w:smallCaps/>
      <w:color w:val="4472c4" w:themeColor="accent1"/>
      <w:spacing w:val="5"/>
    </w:rPr>
  </w:style>
  <w:style w:type="character" w:styleId="629" w:customStyle="1">
    <w:name w:val="Nadpis 3 Char"/>
    <w:basedOn w:val="623"/>
    <w:link w:val="620"/>
    <w:uiPriority w:val="9"/>
    <w:rPr>
      <w:rFonts w:asciiTheme="majorHAnsi" w:hAnsiTheme="majorHAnsi" w:eastAsiaTheme="majorEastAsia" w:cstheme="majorBidi"/>
      <w:color w:val="1f3763" w:themeColor="accent1" w:themeShade="7F"/>
      <w:sz w:val="24"/>
      <w:szCs w:val="24"/>
    </w:rPr>
  </w:style>
  <w:style w:type="character" w:styleId="630" w:customStyle="1">
    <w:name w:val="Nadpis 4 Char"/>
    <w:basedOn w:val="623"/>
    <w:link w:val="621"/>
    <w:uiPriority w:val="9"/>
    <w:rPr>
      <w:rFonts w:asciiTheme="majorHAnsi" w:hAnsiTheme="majorHAnsi" w:eastAsiaTheme="majorEastAsia" w:cstheme="majorBidi"/>
      <w:i/>
      <w:iCs/>
      <w:color w:val="2f5496" w:themeColor="accent1" w:themeShade="BF"/>
    </w:rPr>
  </w:style>
  <w:style w:type="character" w:styleId="631" w:customStyle="1">
    <w:name w:val="Nadpis 5 Char"/>
    <w:basedOn w:val="623"/>
    <w:link w:val="622"/>
    <w:uiPriority w:val="9"/>
    <w:rPr>
      <w:rFonts w:asciiTheme="majorHAnsi" w:hAnsiTheme="majorHAnsi" w:eastAsiaTheme="majorEastAsia" w:cstheme="majorBidi"/>
      <w:color w:val="2f5496" w:themeColor="accent1" w:themeShade="BF"/>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image" Target="media/image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onlyoffice/7.4.1.36</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Pavlína</dc:creator>
  <cp:keywords/>
  <dc:description/>
  <cp:lastModifiedBy>Anonymous</cp:lastModifiedBy>
  <cp:revision>6</cp:revision>
  <dcterms:created xsi:type="dcterms:W3CDTF">2023-10-04T09:40:00Z</dcterms:created>
  <dcterms:modified xsi:type="dcterms:W3CDTF">2023-10-04T11:51:57Z</dcterms:modified>
</cp:coreProperties>
</file>